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A05" w:rsidRPr="00B14A05" w:rsidRDefault="00B14A05" w:rsidP="00B14A05">
      <w:pPr>
        <w:shd w:val="clear" w:color="auto" w:fill="FFFFFF" w:themeFill="background1"/>
        <w:outlineLvl w:val="0"/>
        <w:rPr>
          <w:rFonts w:eastAsia="Times New Roman" w:cs="Times New Roman"/>
          <w:bCs/>
          <w:kern w:val="36"/>
          <w:szCs w:val="20"/>
          <w:lang w:eastAsia="es-ES"/>
        </w:rPr>
      </w:pPr>
      <w:r w:rsidRPr="00DA74E5">
        <w:rPr>
          <w:rFonts w:eastAsia="Times New Roman" w:cs="Times New Roman"/>
          <w:bCs/>
          <w:kern w:val="36"/>
          <w:szCs w:val="20"/>
          <w:lang w:eastAsia="es-ES"/>
        </w:rPr>
        <w:t>LA GRAN MENTIRA CATALANA LIQUIDA EL RÉGIMEN DE 1978</w:t>
      </w:r>
    </w:p>
    <w:p w:rsidR="00B14A05" w:rsidRPr="00B14A05" w:rsidRDefault="00B14A05" w:rsidP="00B14A05">
      <w:pPr>
        <w:shd w:val="clear" w:color="auto" w:fill="FFFFFF" w:themeFill="background1"/>
        <w:rPr>
          <w:rFonts w:eastAsia="Times New Roman" w:cs="Arial"/>
          <w:bCs/>
          <w:caps/>
          <w:szCs w:val="20"/>
          <w:lang w:eastAsia="es-ES"/>
        </w:rPr>
      </w:pPr>
      <w:r w:rsidRPr="00DA74E5">
        <w:rPr>
          <w:rFonts w:eastAsia="Times New Roman" w:cs="Times New Roman"/>
          <w:caps/>
          <w:szCs w:val="20"/>
          <w:lang w:eastAsia="es-ES"/>
        </w:rPr>
        <w:t xml:space="preserve">VOZPOPULI. </w:t>
      </w:r>
      <w:r w:rsidRPr="00B14A05">
        <w:rPr>
          <w:rFonts w:eastAsia="Times New Roman" w:cs="Arial"/>
          <w:bCs/>
          <w:caps/>
          <w:szCs w:val="20"/>
          <w:lang w:eastAsia="es-ES"/>
        </w:rPr>
        <w:t xml:space="preserve">19.01.2016 </w:t>
      </w:r>
    </w:p>
    <w:p w:rsidR="00B14A05" w:rsidRPr="00B14A05" w:rsidRDefault="00B14A05" w:rsidP="00B14A05">
      <w:pPr>
        <w:shd w:val="clear" w:color="auto" w:fill="FFFFFF" w:themeFill="background1"/>
        <w:rPr>
          <w:rFonts w:eastAsia="Times New Roman" w:cs="Arial"/>
          <w:szCs w:val="20"/>
          <w:lang w:eastAsia="es-ES"/>
        </w:rPr>
      </w:pPr>
      <w:hyperlink r:id="rId5" w:tooltip="Libertad 2.0" w:history="1">
        <w:r w:rsidRPr="00DA74E5">
          <w:rPr>
            <w:rFonts w:eastAsia="Times New Roman" w:cs="Times New Roman"/>
            <w:caps/>
            <w:szCs w:val="20"/>
            <w:lang w:eastAsia="es-ES"/>
          </w:rPr>
          <w:t>LIBERTAD 2.0</w:t>
        </w:r>
      </w:hyperlink>
    </w:p>
    <w:p w:rsidR="00B14A05" w:rsidRDefault="00DA74E5" w:rsidP="00B14A05">
      <w:pPr>
        <w:shd w:val="clear" w:color="auto" w:fill="FFFFFF" w:themeFill="background1"/>
      </w:pPr>
      <w:hyperlink r:id="rId6" w:history="1">
        <w:r>
          <w:rPr>
            <w:rStyle w:val="Hipervnculo"/>
          </w:rPr>
          <w:t>https://www.vozpopuli.com/libertad_2-0/Artur-pruses-cest-moi_7_860983894.html</w:t>
        </w:r>
      </w:hyperlink>
    </w:p>
    <w:p w:rsidR="00DA74E5" w:rsidRPr="00DA74E5" w:rsidRDefault="00DA74E5" w:rsidP="00B14A05">
      <w:pPr>
        <w:shd w:val="clear" w:color="auto" w:fill="FFFFFF" w:themeFill="background1"/>
        <w:rPr>
          <w:rFonts w:eastAsia="Times New Roman" w:cs="Arial"/>
          <w:szCs w:val="20"/>
          <w:lang w:eastAsia="es-ES"/>
        </w:rPr>
      </w:pPr>
    </w:p>
    <w:p w:rsidR="00B14A05" w:rsidRPr="00B14A05" w:rsidRDefault="00B14A05" w:rsidP="00B14A05">
      <w:pPr>
        <w:shd w:val="clear" w:color="auto" w:fill="FFFFFF" w:themeFill="background1"/>
        <w:rPr>
          <w:rFonts w:eastAsia="Times New Roman" w:cs="Arial"/>
          <w:szCs w:val="20"/>
          <w:lang w:eastAsia="es-ES"/>
        </w:rPr>
      </w:pPr>
      <w:r w:rsidRPr="00B14A05">
        <w:rPr>
          <w:rFonts w:eastAsia="Times New Roman" w:cs="Arial"/>
          <w:szCs w:val="20"/>
          <w:lang w:eastAsia="es-ES"/>
        </w:rPr>
        <w:t>Sostiene en una entrevista el insigne jurista y antifranquista sensato, solvente y riguroso, memoria viva del mito de la Transición, </w:t>
      </w:r>
      <w:hyperlink r:id="rId7" w:history="1">
        <w:r w:rsidRPr="00DA74E5">
          <w:rPr>
            <w:rFonts w:eastAsia="Times New Roman" w:cs="Arial"/>
            <w:szCs w:val="20"/>
            <w:lang w:eastAsia="es-ES"/>
          </w:rPr>
          <w:t xml:space="preserve">Antonio García </w:t>
        </w:r>
        <w:proofErr w:type="spellStart"/>
        <w:r w:rsidRPr="00DA74E5">
          <w:rPr>
            <w:rFonts w:eastAsia="Times New Roman" w:cs="Arial"/>
            <w:szCs w:val="20"/>
            <w:lang w:eastAsia="es-ES"/>
          </w:rPr>
          <w:t>Trevijano</w:t>
        </w:r>
        <w:proofErr w:type="spellEnd"/>
      </w:hyperlink>
      <w:r w:rsidRPr="00B14A05">
        <w:rPr>
          <w:rFonts w:eastAsia="Times New Roman" w:cs="Arial"/>
          <w:szCs w:val="20"/>
          <w:lang w:eastAsia="es-ES"/>
        </w:rPr>
        <w:t>, que </w:t>
      </w:r>
      <w:r w:rsidRPr="00DA74E5">
        <w:rPr>
          <w:rFonts w:eastAsia="Times New Roman" w:cs="Arial"/>
          <w:bCs/>
          <w:szCs w:val="20"/>
          <w:lang w:eastAsia="es-ES"/>
        </w:rPr>
        <w:t xml:space="preserve">el derecho a decidir </w:t>
      </w:r>
      <w:r w:rsidRPr="00B14A05">
        <w:rPr>
          <w:rFonts w:eastAsia="Times New Roman" w:cs="Arial"/>
          <w:szCs w:val="20"/>
          <w:lang w:eastAsia="es-ES"/>
        </w:rPr>
        <w:t>con el que los sediciosos han decidido denominar a lo que no es más que un golpe de estado separatista, </w:t>
      </w:r>
      <w:r w:rsidRPr="00DA74E5">
        <w:rPr>
          <w:rFonts w:eastAsia="Times New Roman" w:cs="Arial"/>
          <w:bCs/>
          <w:szCs w:val="20"/>
          <w:lang w:eastAsia="es-ES"/>
        </w:rPr>
        <w:t>queda fuera de la esfera de la democracia, </w:t>
      </w:r>
      <w:r w:rsidRPr="00B14A05">
        <w:rPr>
          <w:rFonts w:eastAsia="Times New Roman" w:cs="Arial"/>
          <w:szCs w:val="20"/>
          <w:lang w:eastAsia="es-ES"/>
        </w:rPr>
        <w:t>y nos recuerda que no es más que un eufemismo mal empleado: en realidad surgió en Roma para solventar una disputa entre dos padres con respecto a tener en exclusiva el cuidado de un pupilo. O sea, una guarda y custodia, que diríamos hoy en día. Los tribunales romanos dictaron sentencia y, como la cuestión </w:t>
      </w:r>
      <w:r w:rsidRPr="00DA74E5">
        <w:rPr>
          <w:rFonts w:eastAsia="Times New Roman" w:cs="Arial"/>
          <w:bCs/>
          <w:szCs w:val="20"/>
          <w:lang w:eastAsia="es-ES"/>
        </w:rPr>
        <w:t>afectaba</w:t>
      </w:r>
      <w:r w:rsidRPr="00B14A05">
        <w:rPr>
          <w:rFonts w:eastAsia="Times New Roman" w:cs="Arial"/>
          <w:szCs w:val="20"/>
          <w:lang w:eastAsia="es-ES"/>
        </w:rPr>
        <w:t> de lleno a ambos tutores, denominó a aquello “derecho a decidir”. Justiniano lo incorporaría después en el </w:t>
      </w:r>
      <w:r w:rsidRPr="00DA74E5">
        <w:rPr>
          <w:rFonts w:eastAsia="Times New Roman" w:cs="Arial"/>
          <w:i/>
          <w:iCs/>
          <w:szCs w:val="20"/>
          <w:lang w:eastAsia="es-ES"/>
        </w:rPr>
        <w:t xml:space="preserve">Corpus Iuris </w:t>
      </w:r>
      <w:proofErr w:type="spellStart"/>
      <w:r w:rsidRPr="00DA74E5">
        <w:rPr>
          <w:rFonts w:eastAsia="Times New Roman" w:cs="Arial"/>
          <w:i/>
          <w:iCs/>
          <w:szCs w:val="20"/>
          <w:lang w:eastAsia="es-ES"/>
        </w:rPr>
        <w:t>Civilis</w:t>
      </w:r>
      <w:proofErr w:type="spellEnd"/>
      <w:r w:rsidRPr="00DA74E5">
        <w:rPr>
          <w:rFonts w:eastAsia="Times New Roman" w:cs="Arial"/>
          <w:i/>
          <w:iCs/>
          <w:szCs w:val="20"/>
          <w:lang w:eastAsia="es-ES"/>
        </w:rPr>
        <w:t xml:space="preserve"> </w:t>
      </w:r>
      <w:r w:rsidRPr="00B14A05">
        <w:rPr>
          <w:rFonts w:eastAsia="Times New Roman" w:cs="Arial"/>
          <w:szCs w:val="20"/>
          <w:lang w:eastAsia="es-ES"/>
        </w:rPr>
        <w:t xml:space="preserve">como “lo que a todos incumbe, todos tienen derecho a decidir”. Pasados los siglos, serían los partidarios del aborto los que llenarían las calles del “derecho a decidir” de la mujer, como si al no nato o al padre de la criatura le fuera consultado algo. El </w:t>
      </w:r>
      <w:proofErr w:type="spellStart"/>
      <w:r w:rsidRPr="00B14A05">
        <w:rPr>
          <w:rFonts w:eastAsia="Times New Roman" w:cs="Arial"/>
          <w:szCs w:val="20"/>
          <w:lang w:eastAsia="es-ES"/>
        </w:rPr>
        <w:t>anticoncepto</w:t>
      </w:r>
      <w:proofErr w:type="spellEnd"/>
      <w:r w:rsidRPr="00B14A05">
        <w:rPr>
          <w:rFonts w:eastAsia="Times New Roman" w:cs="Arial"/>
          <w:szCs w:val="20"/>
          <w:lang w:eastAsia="es-ES"/>
        </w:rPr>
        <w:t xml:space="preserve">, que diría </w:t>
      </w:r>
      <w:proofErr w:type="spellStart"/>
      <w:r w:rsidRPr="00B14A05">
        <w:rPr>
          <w:rFonts w:eastAsia="Times New Roman" w:cs="Arial"/>
          <w:szCs w:val="20"/>
          <w:lang w:eastAsia="es-ES"/>
        </w:rPr>
        <w:t>Ayn</w:t>
      </w:r>
      <w:proofErr w:type="spellEnd"/>
      <w:r w:rsidRPr="00B14A05">
        <w:rPr>
          <w:rFonts w:eastAsia="Times New Roman" w:cs="Arial"/>
          <w:szCs w:val="20"/>
          <w:lang w:eastAsia="es-ES"/>
        </w:rPr>
        <w:t xml:space="preserve"> Rand.  Después, desprestigiado el derecho de autodeterminación, destinado sólo a las colonias, los nacionalistas decidieron apropiarse el término. Como ha hecho </w:t>
      </w:r>
      <w:proofErr w:type="spellStart"/>
      <w:r w:rsidRPr="00B14A05">
        <w:rPr>
          <w:rFonts w:eastAsia="Times New Roman" w:cs="Arial"/>
          <w:szCs w:val="20"/>
          <w:lang w:eastAsia="es-ES"/>
        </w:rPr>
        <w:t>Artur</w:t>
      </w:r>
      <w:proofErr w:type="spellEnd"/>
      <w:r w:rsidRPr="00B14A05">
        <w:rPr>
          <w:rFonts w:eastAsia="Times New Roman" w:cs="Arial"/>
          <w:szCs w:val="20"/>
          <w:lang w:eastAsia="es-ES"/>
        </w:rPr>
        <w:t xml:space="preserve"> Mas, quien ha tenido la desfachatez de llamar a su partido golpista “Democracia y Libertad”. Algo así como si el </w:t>
      </w:r>
      <w:proofErr w:type="spellStart"/>
      <w:r w:rsidRPr="00B14A05">
        <w:rPr>
          <w:rFonts w:eastAsia="Times New Roman" w:cs="Arial"/>
          <w:szCs w:val="20"/>
          <w:lang w:eastAsia="es-ES"/>
        </w:rPr>
        <w:t>Ku-Klux-Klan</w:t>
      </w:r>
      <w:proofErr w:type="spellEnd"/>
      <w:r w:rsidRPr="00B14A05">
        <w:rPr>
          <w:rFonts w:eastAsia="Times New Roman" w:cs="Arial"/>
          <w:szCs w:val="20"/>
          <w:lang w:eastAsia="es-ES"/>
        </w:rPr>
        <w:t xml:space="preserve"> denominase a su partido (que fue el Demócrata, a ver si se enteran los progres) “Partido de Defensa de los Negros”.</w:t>
      </w:r>
    </w:p>
    <w:p w:rsidR="00B14A05" w:rsidRPr="00B14A05" w:rsidRDefault="00B14A05" w:rsidP="00B14A05">
      <w:pPr>
        <w:shd w:val="clear" w:color="auto" w:fill="FFFFFF" w:themeFill="background1"/>
        <w:rPr>
          <w:rFonts w:eastAsia="Times New Roman" w:cs="Arial"/>
          <w:szCs w:val="20"/>
          <w:lang w:eastAsia="es-ES"/>
        </w:rPr>
      </w:pPr>
      <w:r w:rsidRPr="00B14A05">
        <w:rPr>
          <w:rFonts w:eastAsia="Times New Roman" w:cs="Arial"/>
          <w:szCs w:val="20"/>
          <w:lang w:eastAsia="es-ES"/>
        </w:rPr>
        <w:t>Pues bien, entiendo que procede aclarar la confusión reinante al respecto de dicho término, que es generalizada. Confusión que no sólo se da en Cataluña, sino en toda España, cada vez que alguien dice aquello  de “es que no sólo ellos pueden decidir separar una parte del todo, tenemos que votar todos”. De los políticos a los periodistas, pasando por juristas de prestigio. Que ya se sabe que el prestigio es sinónimo de la aquiescencia del régimen. </w:t>
      </w:r>
      <w:r w:rsidRPr="00DA74E5">
        <w:rPr>
          <w:rFonts w:eastAsia="Times New Roman" w:cs="Arial"/>
          <w:bCs/>
          <w:szCs w:val="20"/>
          <w:lang w:eastAsia="es-ES"/>
        </w:rPr>
        <w:t>Porque la independencia de Cataluña no se puede votar. Ni todos, ni una parte</w:t>
      </w:r>
      <w:r w:rsidRPr="00B14A05">
        <w:rPr>
          <w:rFonts w:eastAsia="Times New Roman" w:cs="Arial"/>
          <w:szCs w:val="20"/>
          <w:lang w:eastAsia="es-ES"/>
        </w:rPr>
        <w:t>. Vamos al lío:</w:t>
      </w:r>
    </w:p>
    <w:p w:rsidR="00B14A05" w:rsidRPr="00B14A05" w:rsidRDefault="00B14A05" w:rsidP="00B14A05">
      <w:pPr>
        <w:shd w:val="clear" w:color="auto" w:fill="FFFFFF" w:themeFill="background1"/>
        <w:rPr>
          <w:rFonts w:eastAsia="Times New Roman" w:cs="Arial"/>
          <w:szCs w:val="20"/>
          <w:lang w:eastAsia="es-ES"/>
        </w:rPr>
      </w:pPr>
      <w:r w:rsidRPr="00B14A05">
        <w:rPr>
          <w:rFonts w:eastAsia="Times New Roman" w:cs="Arial"/>
          <w:szCs w:val="20"/>
          <w:lang w:eastAsia="es-ES"/>
        </w:rPr>
        <w:t>En la mente de los españoles, por eso del mito de la “fiesta de la </w:t>
      </w:r>
      <w:r w:rsidRPr="00DA74E5">
        <w:rPr>
          <w:rFonts w:eastAsia="Times New Roman" w:cs="Arial"/>
          <w:bCs/>
          <w:szCs w:val="20"/>
          <w:lang w:eastAsia="es-ES"/>
        </w:rPr>
        <w:t>democracia”</w:t>
      </w:r>
      <w:r w:rsidRPr="00B14A05">
        <w:rPr>
          <w:rFonts w:eastAsia="Times New Roman" w:cs="Arial"/>
          <w:szCs w:val="20"/>
          <w:lang w:eastAsia="es-ES"/>
        </w:rPr>
        <w:t xml:space="preserve">, está inserta la idea de que la democracia puede decidirlo todo acerca de “lo que a todos incumbe”. Más, como sostiene García </w:t>
      </w:r>
      <w:proofErr w:type="spellStart"/>
      <w:r w:rsidRPr="00B14A05">
        <w:rPr>
          <w:rFonts w:eastAsia="Times New Roman" w:cs="Arial"/>
          <w:szCs w:val="20"/>
          <w:lang w:eastAsia="es-ES"/>
        </w:rPr>
        <w:t>Trevijano</w:t>
      </w:r>
      <w:proofErr w:type="spellEnd"/>
      <w:r w:rsidRPr="00B14A05">
        <w:rPr>
          <w:rFonts w:eastAsia="Times New Roman" w:cs="Arial"/>
          <w:szCs w:val="20"/>
          <w:lang w:eastAsia="es-ES"/>
        </w:rPr>
        <w:t>, “</w:t>
      </w:r>
      <w:r w:rsidRPr="00DA74E5">
        <w:rPr>
          <w:rFonts w:eastAsia="Times New Roman" w:cs="Arial"/>
          <w:i/>
          <w:iCs/>
          <w:szCs w:val="20"/>
          <w:lang w:eastAsia="es-ES"/>
        </w:rPr>
        <w:t>la democracia no puede decidir la existencia o no de naciones independientes. No existe un solo ejemplo en el mundo ni en la Historia desde que se conoce la existencia de las naciones de las que ya hablaba </w:t>
      </w:r>
      <w:r w:rsidRPr="00DA74E5">
        <w:rPr>
          <w:rFonts w:eastAsia="Times New Roman" w:cs="Arial"/>
          <w:bCs/>
          <w:szCs w:val="20"/>
          <w:lang w:eastAsia="es-ES"/>
        </w:rPr>
        <w:t>Vico</w:t>
      </w:r>
      <w:r w:rsidRPr="00DA74E5">
        <w:rPr>
          <w:rFonts w:eastAsia="Times New Roman" w:cs="Arial"/>
          <w:i/>
          <w:iCs/>
          <w:szCs w:val="20"/>
          <w:lang w:eastAsia="es-ES"/>
        </w:rPr>
        <w:t>, es decir, desde el </w:t>
      </w:r>
      <w:r w:rsidRPr="00DA74E5">
        <w:rPr>
          <w:rFonts w:eastAsia="Times New Roman" w:cs="Arial"/>
          <w:bCs/>
          <w:szCs w:val="20"/>
          <w:lang w:eastAsia="es-ES"/>
        </w:rPr>
        <w:t>Renacimiento no hay un solo caso en el que el derecho a decidir haya creado una nación independiente. Es mentira, falso</w:t>
      </w:r>
      <w:r w:rsidRPr="00B14A05">
        <w:rPr>
          <w:rFonts w:eastAsia="Times New Roman" w:cs="Arial"/>
          <w:szCs w:val="20"/>
          <w:lang w:eastAsia="es-ES"/>
        </w:rPr>
        <w:t>”. Las naciones las crea la Historia, son un hecho voluntario, prosigue. “</w:t>
      </w:r>
      <w:r w:rsidRPr="00DA74E5">
        <w:rPr>
          <w:rFonts w:eastAsia="Times New Roman" w:cs="Arial"/>
          <w:i/>
          <w:iCs/>
          <w:szCs w:val="20"/>
          <w:lang w:eastAsia="es-ES"/>
        </w:rPr>
        <w:t>Ninguna generación española fuera de Cataluña ha sido consultada nunca si quería o no quería ser española. Ni a nuestros padres ni a nuestros abuelos ni bisabuelos ni tatarabuelos, a nadie. ¿Por qué va a haber ahora en Cataluña una pobre e ignorante generación de catalanistas que sí tiene derecho a decidir cuál es la nación a la que quiere pertenecer? ¿Elegir su nacionalidad? ¿Elegir la nación a la que pertenecen? ¡Pero si eso es un disparate metafísico</w:t>
      </w:r>
      <w:r w:rsidRPr="00DA74E5">
        <w:rPr>
          <w:rFonts w:eastAsia="Times New Roman" w:cs="Arial"/>
          <w:bCs/>
          <w:szCs w:val="20"/>
          <w:lang w:eastAsia="es-ES"/>
        </w:rPr>
        <w:t>! Una región no se independiza de una nación y se autodenomina como nación porque lo decide una parte de una generación, unos iluminados nacionalistas y totalitarios</w:t>
      </w:r>
      <w:r w:rsidRPr="00DA74E5">
        <w:rPr>
          <w:rFonts w:eastAsia="Times New Roman" w:cs="Arial"/>
          <w:i/>
          <w:iCs/>
          <w:szCs w:val="20"/>
          <w:lang w:eastAsia="es-ES"/>
        </w:rPr>
        <w:t>”.</w:t>
      </w:r>
    </w:p>
    <w:p w:rsidR="00B14A05" w:rsidRPr="00B14A05" w:rsidRDefault="00B14A05" w:rsidP="00B14A05">
      <w:pPr>
        <w:shd w:val="clear" w:color="auto" w:fill="FFFFFF" w:themeFill="background1"/>
        <w:rPr>
          <w:rFonts w:eastAsia="Times New Roman" w:cs="Arial"/>
          <w:szCs w:val="20"/>
          <w:lang w:eastAsia="es-ES"/>
        </w:rPr>
      </w:pPr>
      <w:r w:rsidRPr="00B14A05">
        <w:rPr>
          <w:rFonts w:eastAsia="Times New Roman" w:cs="Arial"/>
          <w:szCs w:val="20"/>
          <w:lang w:eastAsia="es-ES"/>
        </w:rPr>
        <w:t xml:space="preserve">Es ahí donde erró Mariano Rajoy en su comparecencia del mismo domingo en que se elegía al señor con nombre de </w:t>
      </w:r>
      <w:proofErr w:type="spellStart"/>
      <w:r w:rsidRPr="00B14A05">
        <w:rPr>
          <w:rFonts w:eastAsia="Times New Roman" w:cs="Arial"/>
          <w:szCs w:val="20"/>
          <w:lang w:eastAsia="es-ES"/>
        </w:rPr>
        <w:t>fuet</w:t>
      </w:r>
      <w:proofErr w:type="spellEnd"/>
      <w:r w:rsidRPr="00B14A05">
        <w:rPr>
          <w:rFonts w:eastAsia="Times New Roman" w:cs="Arial"/>
          <w:szCs w:val="20"/>
          <w:lang w:eastAsia="es-ES"/>
        </w:rPr>
        <w:t xml:space="preserve"> como “</w:t>
      </w:r>
      <w:r w:rsidRPr="00DA74E5">
        <w:rPr>
          <w:rFonts w:eastAsia="Times New Roman" w:cs="Arial"/>
          <w:i/>
          <w:iCs/>
          <w:szCs w:val="20"/>
          <w:lang w:eastAsia="es-ES"/>
        </w:rPr>
        <w:t>Mas de lo mismo</w:t>
      </w:r>
      <w:r w:rsidRPr="00B14A05">
        <w:rPr>
          <w:rFonts w:eastAsia="Times New Roman" w:cs="Arial"/>
          <w:szCs w:val="20"/>
          <w:lang w:eastAsia="es-ES"/>
        </w:rPr>
        <w:t>”, en acertada expresión de Inés Arrimadas. </w:t>
      </w:r>
      <w:r w:rsidRPr="00DA74E5">
        <w:rPr>
          <w:rFonts w:eastAsia="Times New Roman" w:cs="Arial"/>
          <w:bCs/>
          <w:szCs w:val="20"/>
          <w:lang w:eastAsia="es-ES"/>
        </w:rPr>
        <w:t>El domingo se produjo lo que Rajoy lleva meses anunciando solemnemente que no se iba a producir, al tiempo que seguía enchufando a los sediciosos la manguera del FLA</w:t>
      </w:r>
      <w:r w:rsidRPr="00B14A05">
        <w:rPr>
          <w:rFonts w:eastAsia="Times New Roman" w:cs="Arial"/>
          <w:szCs w:val="20"/>
          <w:lang w:eastAsia="es-ES"/>
        </w:rPr>
        <w:t>, que debería ser auditada urgentemente no vaya a estar la manguera picada. Rajoy ha logrado así, como denuncia </w:t>
      </w:r>
      <w:hyperlink r:id="rId8" w:history="1">
        <w:r w:rsidRPr="00DA74E5">
          <w:rPr>
            <w:rFonts w:eastAsia="Times New Roman" w:cs="Arial"/>
            <w:szCs w:val="20"/>
            <w:lang w:eastAsia="es-ES"/>
          </w:rPr>
          <w:t xml:space="preserve">la portavoz de Ciudadanos en Lérida, </w:t>
        </w:r>
        <w:proofErr w:type="spellStart"/>
        <w:r w:rsidRPr="00DA74E5">
          <w:rPr>
            <w:rFonts w:eastAsia="Times New Roman" w:cs="Arial"/>
            <w:szCs w:val="20"/>
            <w:lang w:eastAsia="es-ES"/>
          </w:rPr>
          <w:t>Angeles</w:t>
        </w:r>
        <w:proofErr w:type="spellEnd"/>
        <w:r w:rsidRPr="00DA74E5">
          <w:rPr>
            <w:rFonts w:eastAsia="Times New Roman" w:cs="Arial"/>
            <w:szCs w:val="20"/>
            <w:lang w:eastAsia="es-ES"/>
          </w:rPr>
          <w:t xml:space="preserve"> </w:t>
        </w:r>
        <w:proofErr w:type="spellStart"/>
        <w:r w:rsidRPr="00DA74E5">
          <w:rPr>
            <w:rFonts w:eastAsia="Times New Roman" w:cs="Arial"/>
            <w:szCs w:val="20"/>
            <w:lang w:eastAsia="es-ES"/>
          </w:rPr>
          <w:t>Ribes</w:t>
        </w:r>
        <w:proofErr w:type="spellEnd"/>
      </w:hyperlink>
      <w:r w:rsidRPr="00B14A05">
        <w:rPr>
          <w:rFonts w:eastAsia="Times New Roman" w:cs="Arial"/>
          <w:szCs w:val="20"/>
          <w:lang w:eastAsia="es-ES"/>
        </w:rPr>
        <w:t>, que “</w:t>
      </w:r>
      <w:r w:rsidRPr="00DA74E5">
        <w:rPr>
          <w:rFonts w:eastAsia="Times New Roman" w:cs="Arial"/>
          <w:i/>
          <w:iCs/>
          <w:szCs w:val="20"/>
          <w:lang w:eastAsia="es-ES"/>
        </w:rPr>
        <w:t xml:space="preserve">el señor de Lugo, La Cabrera, Dos Hermanas o el de </w:t>
      </w:r>
      <w:proofErr w:type="spellStart"/>
      <w:r w:rsidRPr="00DA74E5">
        <w:rPr>
          <w:rFonts w:eastAsia="Times New Roman" w:cs="Arial"/>
          <w:i/>
          <w:iCs/>
          <w:szCs w:val="20"/>
          <w:lang w:eastAsia="es-ES"/>
        </w:rPr>
        <w:t>Tomelloso</w:t>
      </w:r>
      <w:proofErr w:type="spellEnd"/>
      <w:r w:rsidRPr="00DA74E5">
        <w:rPr>
          <w:rFonts w:eastAsia="Times New Roman" w:cs="Arial"/>
          <w:i/>
          <w:iCs/>
          <w:szCs w:val="20"/>
          <w:lang w:eastAsia="es-ES"/>
        </w:rPr>
        <w:t>, están pagando el proceso”. </w:t>
      </w:r>
      <w:r w:rsidRPr="00B14A05">
        <w:rPr>
          <w:rFonts w:eastAsia="Times New Roman" w:cs="Arial"/>
          <w:szCs w:val="20"/>
          <w:lang w:eastAsia="es-ES"/>
        </w:rPr>
        <w:t>Ni siquiera se anunció el domingo el fin del FLA. Tampoco dio orden a la Fiscalía General del Estado para iniciar instrucción por </w:t>
      </w:r>
      <w:hyperlink r:id="rId9" w:history="1">
        <w:r w:rsidRPr="00DA74E5">
          <w:rPr>
            <w:rFonts w:eastAsia="Times New Roman" w:cs="Arial"/>
            <w:szCs w:val="20"/>
            <w:lang w:eastAsia="es-ES"/>
          </w:rPr>
          <w:t>delito de sedición, que es lo que se está</w:t>
        </w:r>
        <w:r w:rsidRPr="00DA74E5">
          <w:rPr>
            <w:rFonts w:eastAsia="Times New Roman" w:cs="Arial"/>
            <w:szCs w:val="20"/>
            <w:lang w:eastAsia="es-ES"/>
          </w:rPr>
          <w:t xml:space="preserve"> </w:t>
        </w:r>
        <w:r w:rsidRPr="00DA74E5">
          <w:rPr>
            <w:rFonts w:eastAsia="Times New Roman" w:cs="Arial"/>
            <w:szCs w:val="20"/>
            <w:lang w:eastAsia="es-ES"/>
          </w:rPr>
          <w:t>cometiendo desde hace meses</w:t>
        </w:r>
      </w:hyperlink>
      <w:r w:rsidRPr="00B14A05">
        <w:rPr>
          <w:rFonts w:eastAsia="Times New Roman" w:cs="Arial"/>
          <w:szCs w:val="20"/>
          <w:lang w:eastAsia="es-ES"/>
        </w:rPr>
        <w:t xml:space="preserve">. O </w:t>
      </w:r>
      <w:r w:rsidRPr="00B14A05">
        <w:rPr>
          <w:rFonts w:eastAsia="Times New Roman" w:cs="Arial"/>
          <w:szCs w:val="20"/>
          <w:lang w:eastAsia="es-ES"/>
        </w:rPr>
        <w:lastRenderedPageBreak/>
        <w:t>comenzar los trámites de suspensión de la autonomía, algo que parece imposible  al no estar constituido el Congreso de los Diputados.</w:t>
      </w:r>
    </w:p>
    <w:p w:rsidR="00B14A05" w:rsidRPr="00B14A05" w:rsidRDefault="00B14A05" w:rsidP="00B14A05">
      <w:pPr>
        <w:shd w:val="clear" w:color="auto" w:fill="FFFFFF" w:themeFill="background1"/>
        <w:rPr>
          <w:rFonts w:eastAsia="Times New Roman" w:cs="Arial"/>
          <w:szCs w:val="20"/>
          <w:lang w:eastAsia="es-ES"/>
        </w:rPr>
      </w:pPr>
      <w:r w:rsidRPr="00B14A05">
        <w:rPr>
          <w:rFonts w:eastAsia="Times New Roman" w:cs="Arial"/>
          <w:szCs w:val="20"/>
          <w:lang w:eastAsia="es-ES"/>
        </w:rPr>
        <w:t>Por otra parte, </w:t>
      </w:r>
      <w:r w:rsidRPr="00DA74E5">
        <w:rPr>
          <w:rFonts w:eastAsia="Times New Roman" w:cs="Arial"/>
          <w:bCs/>
          <w:szCs w:val="20"/>
          <w:lang w:eastAsia="es-ES"/>
        </w:rPr>
        <w:t>menudo lío le espera a Felipe VI si firma el nombramiento</w:t>
      </w:r>
      <w:r w:rsidRPr="00B14A05">
        <w:rPr>
          <w:rFonts w:eastAsia="Times New Roman" w:cs="Arial"/>
          <w:szCs w:val="20"/>
          <w:lang w:eastAsia="es-ES"/>
        </w:rPr>
        <w:t xml:space="preserve"> que no pocos denuncian ilegal, al haber sido el discurso de </w:t>
      </w:r>
      <w:proofErr w:type="spellStart"/>
      <w:r w:rsidRPr="00B14A05">
        <w:rPr>
          <w:rFonts w:eastAsia="Times New Roman" w:cs="Arial"/>
          <w:szCs w:val="20"/>
          <w:lang w:eastAsia="es-ES"/>
        </w:rPr>
        <w:t>Puigdemont</w:t>
      </w:r>
      <w:proofErr w:type="spellEnd"/>
      <w:r w:rsidRPr="00B14A05">
        <w:rPr>
          <w:rFonts w:eastAsia="Times New Roman" w:cs="Arial"/>
          <w:szCs w:val="20"/>
          <w:lang w:eastAsia="es-ES"/>
        </w:rPr>
        <w:t xml:space="preserve"> un llamamiento a la insistencia en  el delito de sedición. La Historia le recordará, sin duda, estos días, a Alfonso XIII. Deberían aconsejarle que no cometa el error de servir de chófer a un golpista, como hizo con </w:t>
      </w:r>
      <w:proofErr w:type="spellStart"/>
      <w:r w:rsidRPr="00B14A05">
        <w:rPr>
          <w:rFonts w:eastAsia="Times New Roman" w:cs="Arial"/>
          <w:szCs w:val="20"/>
          <w:lang w:eastAsia="es-ES"/>
        </w:rPr>
        <w:t>Artur</w:t>
      </w:r>
      <w:proofErr w:type="spellEnd"/>
      <w:r w:rsidRPr="00B14A05">
        <w:rPr>
          <w:rFonts w:eastAsia="Times New Roman" w:cs="Arial"/>
          <w:szCs w:val="20"/>
          <w:lang w:eastAsia="es-ES"/>
        </w:rPr>
        <w:t xml:space="preserve"> </w:t>
      </w:r>
      <w:proofErr w:type="gramStart"/>
      <w:r w:rsidRPr="00B14A05">
        <w:rPr>
          <w:rFonts w:eastAsia="Times New Roman" w:cs="Arial"/>
          <w:szCs w:val="20"/>
          <w:lang w:eastAsia="es-ES"/>
        </w:rPr>
        <w:t>Mas</w:t>
      </w:r>
      <w:proofErr w:type="gramEnd"/>
      <w:r w:rsidRPr="00B14A05">
        <w:rPr>
          <w:rFonts w:eastAsia="Times New Roman" w:cs="Arial"/>
          <w:szCs w:val="20"/>
          <w:lang w:eastAsia="es-ES"/>
        </w:rPr>
        <w:t>. Tejero debe de estar flipando.</w:t>
      </w:r>
    </w:p>
    <w:p w:rsidR="00B14A05" w:rsidRPr="00B14A05" w:rsidRDefault="00B14A05" w:rsidP="00B14A05">
      <w:pPr>
        <w:shd w:val="clear" w:color="auto" w:fill="FFFFFF" w:themeFill="background1"/>
        <w:rPr>
          <w:rFonts w:eastAsia="Times New Roman" w:cs="Arial"/>
          <w:szCs w:val="20"/>
          <w:lang w:eastAsia="es-ES"/>
        </w:rPr>
      </w:pPr>
      <w:r w:rsidRPr="00DA74E5">
        <w:rPr>
          <w:rFonts w:eastAsia="Times New Roman" w:cs="Arial"/>
          <w:bCs/>
          <w:szCs w:val="20"/>
          <w:lang w:eastAsia="es-ES"/>
        </w:rPr>
        <w:t xml:space="preserve">Iglesias, </w:t>
      </w:r>
      <w:proofErr w:type="spellStart"/>
      <w:r w:rsidRPr="00DA74E5">
        <w:rPr>
          <w:rFonts w:eastAsia="Times New Roman" w:cs="Arial"/>
          <w:bCs/>
          <w:szCs w:val="20"/>
          <w:lang w:eastAsia="es-ES"/>
        </w:rPr>
        <w:t>Errejón</w:t>
      </w:r>
      <w:proofErr w:type="spellEnd"/>
      <w:r w:rsidRPr="00DA74E5">
        <w:rPr>
          <w:rFonts w:eastAsia="Times New Roman" w:cs="Arial"/>
          <w:bCs/>
          <w:szCs w:val="20"/>
          <w:lang w:eastAsia="es-ES"/>
        </w:rPr>
        <w:t xml:space="preserve"> y Pedro Sánchez, andan desaparecidos.</w:t>
      </w:r>
      <w:r w:rsidRPr="00B14A05">
        <w:rPr>
          <w:rFonts w:eastAsia="Times New Roman" w:cs="Arial"/>
          <w:szCs w:val="20"/>
          <w:lang w:eastAsia="es-ES"/>
        </w:rPr>
        <w:t> Y es que la fiesta se les ha aguado a los del “referéndum” secesionista, porque la actualidad se los ha llevado por delante, y el acuerdo de las CUP (por cierto, no es nada nuevo en España esto del intercambio de diputados) los ha dejado sin </w:t>
      </w:r>
      <w:r w:rsidRPr="00DA74E5">
        <w:rPr>
          <w:rFonts w:eastAsia="Times New Roman" w:cs="Arial"/>
          <w:bCs/>
          <w:szCs w:val="20"/>
          <w:lang w:eastAsia="es-ES"/>
        </w:rPr>
        <w:t xml:space="preserve">“Operación </w:t>
      </w:r>
      <w:proofErr w:type="spellStart"/>
      <w:r w:rsidRPr="00DA74E5">
        <w:rPr>
          <w:rFonts w:eastAsia="Times New Roman" w:cs="Arial"/>
          <w:bCs/>
          <w:szCs w:val="20"/>
          <w:lang w:eastAsia="es-ES"/>
        </w:rPr>
        <w:t>Colau</w:t>
      </w:r>
      <w:proofErr w:type="spellEnd"/>
      <w:r w:rsidRPr="00DA74E5">
        <w:rPr>
          <w:rFonts w:eastAsia="Times New Roman" w:cs="Arial"/>
          <w:bCs/>
          <w:szCs w:val="20"/>
          <w:lang w:eastAsia="es-ES"/>
        </w:rPr>
        <w:t>”</w:t>
      </w:r>
      <w:r w:rsidRPr="00B14A05">
        <w:rPr>
          <w:rFonts w:eastAsia="Times New Roman" w:cs="Arial"/>
          <w:szCs w:val="20"/>
          <w:lang w:eastAsia="es-ES"/>
        </w:rPr>
        <w:t>, que no ha </w:t>
      </w:r>
      <w:proofErr w:type="spellStart"/>
      <w:r w:rsidRPr="00DA74E5">
        <w:rPr>
          <w:rFonts w:eastAsia="Times New Roman" w:cs="Arial"/>
          <w:i/>
          <w:iCs/>
          <w:szCs w:val="20"/>
          <w:lang w:eastAsia="es-ES"/>
        </w:rPr>
        <w:t>colau</w:t>
      </w:r>
      <w:proofErr w:type="spellEnd"/>
      <w:r w:rsidRPr="00B14A05">
        <w:rPr>
          <w:rFonts w:eastAsia="Times New Roman" w:cs="Arial"/>
          <w:szCs w:val="20"/>
          <w:lang w:eastAsia="es-ES"/>
        </w:rPr>
        <w:t xml:space="preserve">. A Sánchez, por su parte, se le ha venido abajo su chiringuito federal, una aberración </w:t>
      </w:r>
      <w:proofErr w:type="spellStart"/>
      <w:r w:rsidRPr="00B14A05">
        <w:rPr>
          <w:rFonts w:eastAsia="Times New Roman" w:cs="Arial"/>
          <w:szCs w:val="20"/>
          <w:lang w:eastAsia="es-ES"/>
        </w:rPr>
        <w:t>politológica</w:t>
      </w:r>
      <w:proofErr w:type="spellEnd"/>
      <w:r w:rsidRPr="00B14A05">
        <w:rPr>
          <w:rFonts w:eastAsia="Times New Roman" w:cs="Arial"/>
          <w:szCs w:val="20"/>
          <w:lang w:eastAsia="es-ES"/>
        </w:rPr>
        <w:t xml:space="preserve"> digna de un partido sin ideas lleno de analfabetos y burócratas, </w:t>
      </w:r>
      <w:r w:rsidRPr="00DA74E5">
        <w:rPr>
          <w:rFonts w:eastAsia="Times New Roman" w:cs="Arial"/>
          <w:bCs/>
          <w:szCs w:val="20"/>
          <w:lang w:eastAsia="es-ES"/>
        </w:rPr>
        <w:t>así como</w:t>
      </w:r>
      <w:r w:rsidRPr="00B14A05">
        <w:rPr>
          <w:rFonts w:eastAsia="Times New Roman" w:cs="Arial"/>
          <w:szCs w:val="20"/>
          <w:lang w:eastAsia="es-ES"/>
        </w:rPr>
        <w:t xml:space="preserve"> su aspiración de montar un cordón sanitario a la portuguesa. La presión sobre el PSOE para un pacto a tres, incluso sin Rajoy, ha aumentado hasta niveles asfixiantes. Aunque menda no sabe bien para qué, porque el PSOE está en la senda de la traición a la nación. Y si no, miren la que está liando </w:t>
      </w:r>
      <w:proofErr w:type="spellStart"/>
      <w:r w:rsidRPr="00B14A05">
        <w:rPr>
          <w:rFonts w:eastAsia="Times New Roman" w:cs="Arial"/>
          <w:szCs w:val="20"/>
          <w:lang w:eastAsia="es-ES"/>
        </w:rPr>
        <w:t>Ximo</w:t>
      </w:r>
      <w:proofErr w:type="spellEnd"/>
      <w:r w:rsidRPr="00B14A05">
        <w:rPr>
          <w:rFonts w:eastAsia="Times New Roman" w:cs="Arial"/>
          <w:szCs w:val="20"/>
          <w:lang w:eastAsia="es-ES"/>
        </w:rPr>
        <w:t xml:space="preserve"> Puig en Valencia.</w:t>
      </w:r>
    </w:p>
    <w:p w:rsidR="00B14A05" w:rsidRPr="00B14A05" w:rsidRDefault="00B14A05" w:rsidP="00B14A05">
      <w:pPr>
        <w:shd w:val="clear" w:color="auto" w:fill="FFFFFF" w:themeFill="background1"/>
        <w:rPr>
          <w:rFonts w:eastAsia="Times New Roman" w:cs="Times New Roman"/>
          <w:szCs w:val="20"/>
          <w:lang w:eastAsia="es-ES"/>
        </w:rPr>
      </w:pPr>
      <w:r w:rsidRPr="00B14A05">
        <w:rPr>
          <w:rFonts w:eastAsia="Times New Roman" w:cs="Times New Roman"/>
          <w:szCs w:val="20"/>
          <w:lang w:eastAsia="es-ES"/>
        </w:rPr>
        <w:t>Los totalitarios regulan las cuestiones civiles. Los demócratas, las políticas</w:t>
      </w:r>
    </w:p>
    <w:p w:rsidR="00B14A05" w:rsidRPr="00B14A05" w:rsidRDefault="00B14A05" w:rsidP="00B14A05">
      <w:pPr>
        <w:shd w:val="clear" w:color="auto" w:fill="FFFFFF" w:themeFill="background1"/>
        <w:rPr>
          <w:rFonts w:eastAsia="Times New Roman" w:cs="Arial"/>
          <w:szCs w:val="20"/>
          <w:lang w:eastAsia="es-ES"/>
        </w:rPr>
      </w:pPr>
      <w:r w:rsidRPr="00B14A05">
        <w:rPr>
          <w:rFonts w:eastAsia="Times New Roman" w:cs="Arial"/>
          <w:szCs w:val="20"/>
          <w:lang w:eastAsia="es-ES"/>
        </w:rPr>
        <w:t xml:space="preserve">Pero volviendo al derecho a decidir que toda esta tropa indocumentada defiende: ¿Acaso creen los </w:t>
      </w:r>
      <w:proofErr w:type="spellStart"/>
      <w:r w:rsidRPr="00B14A05">
        <w:rPr>
          <w:rFonts w:eastAsia="Times New Roman" w:cs="Arial"/>
          <w:szCs w:val="20"/>
          <w:lang w:eastAsia="es-ES"/>
        </w:rPr>
        <w:t>Puigdemont</w:t>
      </w:r>
      <w:proofErr w:type="spellEnd"/>
      <w:r w:rsidRPr="00B14A05">
        <w:rPr>
          <w:rFonts w:eastAsia="Times New Roman" w:cs="Arial"/>
          <w:szCs w:val="20"/>
          <w:lang w:eastAsia="es-ES"/>
        </w:rPr>
        <w:t xml:space="preserve">, </w:t>
      </w:r>
      <w:proofErr w:type="spellStart"/>
      <w:r w:rsidRPr="00B14A05">
        <w:rPr>
          <w:rFonts w:eastAsia="Times New Roman" w:cs="Arial"/>
          <w:szCs w:val="20"/>
          <w:lang w:eastAsia="es-ES"/>
        </w:rPr>
        <w:t>Forcadell</w:t>
      </w:r>
      <w:proofErr w:type="spellEnd"/>
      <w:r w:rsidRPr="00B14A05">
        <w:rPr>
          <w:rFonts w:eastAsia="Times New Roman" w:cs="Arial"/>
          <w:szCs w:val="20"/>
          <w:lang w:eastAsia="es-ES"/>
        </w:rPr>
        <w:t xml:space="preserve">, Pablo Iglesias, </w:t>
      </w:r>
      <w:proofErr w:type="spellStart"/>
      <w:r w:rsidRPr="00B14A05">
        <w:rPr>
          <w:rFonts w:eastAsia="Times New Roman" w:cs="Arial"/>
          <w:szCs w:val="20"/>
          <w:lang w:eastAsia="es-ES"/>
        </w:rPr>
        <w:t>Errejón</w:t>
      </w:r>
      <w:proofErr w:type="spellEnd"/>
      <w:r w:rsidRPr="00B14A05">
        <w:rPr>
          <w:rFonts w:eastAsia="Times New Roman" w:cs="Arial"/>
          <w:szCs w:val="20"/>
          <w:lang w:eastAsia="es-ES"/>
        </w:rPr>
        <w:t xml:space="preserve">, Junqueras y Mas que las leyes raciales de Hitler, que legislaban acerca de la familia y la sangre, algo que no entra en la esfera de la democracia, no eran antijurídicas? ¿Tenían Hitler y </w:t>
      </w:r>
      <w:proofErr w:type="gramStart"/>
      <w:r w:rsidRPr="00B14A05">
        <w:rPr>
          <w:rFonts w:eastAsia="Times New Roman" w:cs="Arial"/>
          <w:szCs w:val="20"/>
          <w:lang w:eastAsia="es-ES"/>
        </w:rPr>
        <w:t>sus seguidores derecho</w:t>
      </w:r>
      <w:proofErr w:type="gramEnd"/>
      <w:r w:rsidRPr="00B14A05">
        <w:rPr>
          <w:rFonts w:eastAsia="Times New Roman" w:cs="Arial"/>
          <w:szCs w:val="20"/>
          <w:lang w:eastAsia="es-ES"/>
        </w:rPr>
        <w:t xml:space="preserve"> a decidir quién era ciudadano alemán y quién no?</w:t>
      </w:r>
    </w:p>
    <w:p w:rsidR="00B14A05" w:rsidRPr="00B14A05" w:rsidRDefault="00B14A05" w:rsidP="00B14A05">
      <w:pPr>
        <w:shd w:val="clear" w:color="auto" w:fill="FFFFFF" w:themeFill="background1"/>
        <w:rPr>
          <w:rFonts w:eastAsia="Times New Roman" w:cs="Arial"/>
          <w:szCs w:val="20"/>
          <w:lang w:eastAsia="es-ES"/>
        </w:rPr>
      </w:pPr>
      <w:r w:rsidRPr="00B14A05">
        <w:rPr>
          <w:rFonts w:eastAsia="Times New Roman" w:cs="Arial"/>
          <w:szCs w:val="20"/>
          <w:lang w:eastAsia="es-ES"/>
        </w:rPr>
        <w:t xml:space="preserve">Que se vean la magnífica película “Vencedores o vencidos” (Stanley </w:t>
      </w:r>
      <w:proofErr w:type="spellStart"/>
      <w:r w:rsidRPr="00B14A05">
        <w:rPr>
          <w:rFonts w:eastAsia="Times New Roman" w:cs="Arial"/>
          <w:szCs w:val="20"/>
          <w:lang w:eastAsia="es-ES"/>
        </w:rPr>
        <w:t>Kramer</w:t>
      </w:r>
      <w:proofErr w:type="spellEnd"/>
      <w:r w:rsidRPr="00B14A05">
        <w:rPr>
          <w:rFonts w:eastAsia="Times New Roman" w:cs="Arial"/>
          <w:szCs w:val="20"/>
          <w:lang w:eastAsia="es-ES"/>
        </w:rPr>
        <w:t>, 1961), protagonizada por Spencer Tracy, que debería ser emitida anualmente en todos los cursos de bachillerato en España. Los totalitarios regulan las cuestiones civiles. Los demócratas, las políticas.</w:t>
      </w:r>
    </w:p>
    <w:p w:rsidR="00B14A05" w:rsidRPr="00B14A05" w:rsidRDefault="00B14A05" w:rsidP="00B14A05">
      <w:pPr>
        <w:shd w:val="clear" w:color="auto" w:fill="FFFFFF" w:themeFill="background1"/>
        <w:rPr>
          <w:rFonts w:eastAsia="Times New Roman" w:cs="Arial"/>
          <w:szCs w:val="20"/>
          <w:lang w:eastAsia="es-ES"/>
        </w:rPr>
      </w:pPr>
      <w:r w:rsidRPr="00B14A05">
        <w:rPr>
          <w:rFonts w:eastAsia="Times New Roman" w:cs="Arial"/>
          <w:szCs w:val="20"/>
          <w:lang w:eastAsia="es-ES"/>
        </w:rPr>
        <w:t>Pero a ver quién le explica a la clase política más mediocre que hemos tenido en este último siglo, cuál es la diferencia entre ambos conceptos.</w:t>
      </w:r>
    </w:p>
    <w:p w:rsidR="004D67CE" w:rsidRPr="00DA74E5" w:rsidRDefault="004D67CE" w:rsidP="00B14A05">
      <w:pPr>
        <w:shd w:val="clear" w:color="auto" w:fill="FFFFFF" w:themeFill="background1"/>
        <w:rPr>
          <w:szCs w:val="20"/>
        </w:rPr>
      </w:pPr>
    </w:p>
    <w:sectPr w:rsidR="004D67CE" w:rsidRPr="00DA74E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15A58"/>
    <w:multiLevelType w:val="multilevel"/>
    <w:tmpl w:val="EA7A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14A0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B4810"/>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14A05"/>
    <w:rsid w:val="00B7365E"/>
    <w:rsid w:val="00BE6AE2"/>
    <w:rsid w:val="00C15B7F"/>
    <w:rsid w:val="00CA7D34"/>
    <w:rsid w:val="00CB295D"/>
    <w:rsid w:val="00CB31A9"/>
    <w:rsid w:val="00D027E9"/>
    <w:rsid w:val="00D0532A"/>
    <w:rsid w:val="00D845AE"/>
    <w:rsid w:val="00DA74E5"/>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B14A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A05"/>
    <w:rPr>
      <w:rFonts w:ascii="Times New Roman" w:eastAsia="Times New Roman" w:hAnsi="Times New Roman" w:cs="Times New Roman"/>
      <w:b/>
      <w:bCs/>
      <w:kern w:val="36"/>
      <w:sz w:val="48"/>
      <w:szCs w:val="48"/>
      <w:lang w:eastAsia="es-ES"/>
    </w:rPr>
  </w:style>
  <w:style w:type="paragraph" w:customStyle="1" w:styleId="pg-bkn-kicker">
    <w:name w:val="pg-bkn-kicker"/>
    <w:basedOn w:val="Normal"/>
    <w:rsid w:val="00B14A0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14A05"/>
    <w:rPr>
      <w:color w:val="0000FF"/>
      <w:u w:val="single"/>
    </w:rPr>
  </w:style>
  <w:style w:type="paragraph" w:customStyle="1" w:styleId="pg-bkn-dateline">
    <w:name w:val="pg-bkn-dateline"/>
    <w:basedOn w:val="Normal"/>
    <w:rsid w:val="00B14A0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ce">
    <w:name w:val="mce"/>
    <w:basedOn w:val="Normal"/>
    <w:rsid w:val="00B14A0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B14A0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14A05"/>
    <w:rPr>
      <w:b/>
      <w:bCs/>
    </w:rPr>
  </w:style>
  <w:style w:type="character" w:styleId="nfasis">
    <w:name w:val="Emphasis"/>
    <w:basedOn w:val="Fuentedeprrafopredeter"/>
    <w:uiPriority w:val="20"/>
    <w:qFormat/>
    <w:rsid w:val="00B14A05"/>
    <w:rPr>
      <w:i/>
      <w:iCs/>
    </w:rPr>
  </w:style>
  <w:style w:type="paragraph" w:styleId="Textodeglobo">
    <w:name w:val="Balloon Text"/>
    <w:basedOn w:val="Normal"/>
    <w:link w:val="TextodegloboCar"/>
    <w:uiPriority w:val="99"/>
    <w:semiHidden/>
    <w:unhideWhenUsed/>
    <w:rsid w:val="00B14A0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4A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8190554">
      <w:bodyDiv w:val="1"/>
      <w:marLeft w:val="0"/>
      <w:marRight w:val="0"/>
      <w:marTop w:val="0"/>
      <w:marBottom w:val="0"/>
      <w:divBdr>
        <w:top w:val="none" w:sz="0" w:space="0" w:color="auto"/>
        <w:left w:val="none" w:sz="0" w:space="0" w:color="auto"/>
        <w:bottom w:val="none" w:sz="0" w:space="0" w:color="auto"/>
        <w:right w:val="none" w:sz="0" w:space="0" w:color="auto"/>
      </w:divBdr>
      <w:divsChild>
        <w:div w:id="915893235">
          <w:marLeft w:val="-300"/>
          <w:marRight w:val="-300"/>
          <w:marTop w:val="0"/>
          <w:marBottom w:val="0"/>
          <w:divBdr>
            <w:top w:val="none" w:sz="0" w:space="0" w:color="auto"/>
            <w:left w:val="none" w:sz="0" w:space="0" w:color="auto"/>
            <w:bottom w:val="none" w:sz="0" w:space="0" w:color="auto"/>
            <w:right w:val="none" w:sz="0" w:space="0" w:color="auto"/>
          </w:divBdr>
          <w:divsChild>
            <w:div w:id="1019894335">
              <w:marLeft w:val="0"/>
              <w:marRight w:val="0"/>
              <w:marTop w:val="0"/>
              <w:marBottom w:val="0"/>
              <w:divBdr>
                <w:top w:val="none" w:sz="0" w:space="0" w:color="auto"/>
                <w:left w:val="none" w:sz="0" w:space="0" w:color="auto"/>
                <w:bottom w:val="none" w:sz="0" w:space="0" w:color="auto"/>
                <w:right w:val="none" w:sz="0" w:space="0" w:color="auto"/>
              </w:divBdr>
              <w:divsChild>
                <w:div w:id="1258171480">
                  <w:marLeft w:val="0"/>
                  <w:marRight w:val="0"/>
                  <w:marTop w:val="0"/>
                  <w:marBottom w:val="0"/>
                  <w:divBdr>
                    <w:top w:val="none" w:sz="0" w:space="0" w:color="auto"/>
                    <w:left w:val="none" w:sz="0" w:space="0" w:color="auto"/>
                    <w:bottom w:val="none" w:sz="0" w:space="0" w:color="auto"/>
                    <w:right w:val="none" w:sz="0" w:space="0" w:color="auto"/>
                  </w:divBdr>
                  <w:divsChild>
                    <w:div w:id="481386708">
                      <w:marLeft w:val="0"/>
                      <w:marRight w:val="0"/>
                      <w:marTop w:val="0"/>
                      <w:marBottom w:val="0"/>
                      <w:divBdr>
                        <w:top w:val="none" w:sz="0" w:space="0" w:color="auto"/>
                        <w:left w:val="none" w:sz="0" w:space="0" w:color="auto"/>
                        <w:bottom w:val="none" w:sz="0" w:space="0" w:color="auto"/>
                        <w:right w:val="none" w:sz="0" w:space="0" w:color="auto"/>
                      </w:divBdr>
                      <w:divsChild>
                        <w:div w:id="424612227">
                          <w:marLeft w:val="0"/>
                          <w:marRight w:val="0"/>
                          <w:marTop w:val="0"/>
                          <w:marBottom w:val="0"/>
                          <w:divBdr>
                            <w:top w:val="none" w:sz="0" w:space="0" w:color="auto"/>
                            <w:left w:val="none" w:sz="0" w:space="0" w:color="auto"/>
                            <w:bottom w:val="none" w:sz="0" w:space="0" w:color="auto"/>
                            <w:right w:val="none" w:sz="0" w:space="0" w:color="auto"/>
                          </w:divBdr>
                        </w:div>
                        <w:div w:id="1021005820">
                          <w:marLeft w:val="0"/>
                          <w:marRight w:val="0"/>
                          <w:marTop w:val="0"/>
                          <w:marBottom w:val="0"/>
                          <w:divBdr>
                            <w:top w:val="none" w:sz="0" w:space="0" w:color="auto"/>
                            <w:left w:val="none" w:sz="0" w:space="0" w:color="auto"/>
                            <w:bottom w:val="none" w:sz="0" w:space="0" w:color="auto"/>
                            <w:right w:val="none" w:sz="0" w:space="0" w:color="auto"/>
                          </w:divBdr>
                          <w:divsChild>
                            <w:div w:id="1534731685">
                              <w:marLeft w:val="0"/>
                              <w:marRight w:val="0"/>
                              <w:marTop w:val="0"/>
                              <w:marBottom w:val="0"/>
                              <w:divBdr>
                                <w:top w:val="none" w:sz="0" w:space="0" w:color="auto"/>
                                <w:left w:val="none" w:sz="0" w:space="0" w:color="auto"/>
                                <w:bottom w:val="none" w:sz="0" w:space="0" w:color="auto"/>
                                <w:right w:val="none" w:sz="0" w:space="0" w:color="auto"/>
                              </w:divBdr>
                              <w:divsChild>
                                <w:div w:id="1252857238">
                                  <w:marLeft w:val="0"/>
                                  <w:marRight w:val="0"/>
                                  <w:marTop w:val="0"/>
                                  <w:marBottom w:val="450"/>
                                  <w:divBdr>
                                    <w:top w:val="none" w:sz="0" w:space="0" w:color="auto"/>
                                    <w:left w:val="none" w:sz="0" w:space="0" w:color="auto"/>
                                    <w:bottom w:val="none" w:sz="0" w:space="0" w:color="auto"/>
                                    <w:right w:val="none" w:sz="0" w:space="0" w:color="auto"/>
                                  </w:divBdr>
                                </w:div>
                                <w:div w:id="585041185">
                                  <w:blockQuote w:val="1"/>
                                  <w:marLeft w:val="0"/>
                                  <w:marRight w:val="0"/>
                                  <w:marTop w:val="0"/>
                                  <w:marBottom w:val="300"/>
                                  <w:divBdr>
                                    <w:top w:val="none" w:sz="0" w:space="0" w:color="auto"/>
                                    <w:left w:val="none" w:sz="0" w:space="0" w:color="auto"/>
                                    <w:bottom w:val="none" w:sz="0" w:space="0" w:color="auto"/>
                                    <w:right w:val="none" w:sz="0" w:space="0" w:color="auto"/>
                                  </w:divBdr>
                                </w:div>
                                <w:div w:id="1373457007">
                                  <w:blockQuote w:val="1"/>
                                  <w:marLeft w:val="0"/>
                                  <w:marRight w:val="0"/>
                                  <w:marTop w:val="0"/>
                                  <w:marBottom w:val="300"/>
                                  <w:divBdr>
                                    <w:top w:val="none" w:sz="0" w:space="0" w:color="auto"/>
                                    <w:left w:val="none" w:sz="0" w:space="0" w:color="auto"/>
                                    <w:bottom w:val="none" w:sz="0" w:space="0" w:color="auto"/>
                                    <w:right w:val="none" w:sz="0" w:space="0" w:color="auto"/>
                                  </w:divBdr>
                                </w:div>
                                <w:div w:id="71377201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zpopuli.com/blogs/6347-javier-benegas-los-verdaderos-heroes-catalanes" TargetMode="External"/><Relationship Id="rId3" Type="http://schemas.openxmlformats.org/officeDocument/2006/relationships/settings" Target="settings.xml"/><Relationship Id="rId7" Type="http://schemas.openxmlformats.org/officeDocument/2006/relationships/hyperlink" Target="https://es.wikipedia.org/wiki/Antonio_Garc%C3%ADa-Trevij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ozpopuli.com/libertad_2-0/Artur-pruses-cest-moi_7_860983894.html" TargetMode="External"/><Relationship Id="rId11" Type="http://schemas.openxmlformats.org/officeDocument/2006/relationships/theme" Target="theme/theme1.xml"/><Relationship Id="rId5" Type="http://schemas.openxmlformats.org/officeDocument/2006/relationships/hyperlink" Target="https://www.vozpopuli.com/libertad_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ozpopuli.com/blogs/6570-libertad-20-artur-mas-le-pruses-c-est-mo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1069</Words>
  <Characters>5883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2019-04-19T19:03:00Z</dcterms:created>
  <dcterms:modified xsi:type="dcterms:W3CDTF">2019-04-19T19:15:00Z</dcterms:modified>
</cp:coreProperties>
</file>