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CC" w:rsidRDefault="009E15CC" w:rsidP="009E15CC">
      <w:r>
        <w:t>DEL DETERMINISMO HISTÓRICO</w:t>
      </w:r>
    </w:p>
    <w:p w:rsidR="009E15CC" w:rsidRDefault="009E15CC" w:rsidP="009E15CC">
      <w:r>
        <w:t>DIARIO RC. 24/10/2015</w:t>
      </w:r>
    </w:p>
    <w:p w:rsidR="009E15CC" w:rsidRDefault="009E15CC" w:rsidP="009E15CC">
      <w:r>
        <w:t xml:space="preserve">CARLOS VILLAESCUSA </w:t>
      </w:r>
    </w:p>
    <w:p w:rsidR="009E15CC" w:rsidRPr="00375434" w:rsidRDefault="00375434" w:rsidP="009E15CC">
      <w:pPr>
        <w:rPr>
          <w:sz w:val="18"/>
          <w:szCs w:val="18"/>
        </w:rPr>
      </w:pPr>
      <w:hyperlink r:id="rId4" w:history="1">
        <w:r w:rsidRPr="00375434">
          <w:rPr>
            <w:rStyle w:val="Hipervnculo"/>
            <w:sz w:val="18"/>
            <w:szCs w:val="18"/>
          </w:rPr>
          <w:t>https://www.diariorc.com/2015/10/24/del-determinismo-historico-y-la-filosofia-de-la-historia-a-la-incertidumbre-inerradicable-y-el-metodo-cientifico-aprioristico-deductivo/</w:t>
        </w:r>
      </w:hyperlink>
    </w:p>
    <w:p w:rsidR="00375434" w:rsidRDefault="00375434" w:rsidP="009E15CC"/>
    <w:p w:rsidR="009E15CC" w:rsidRDefault="009E15CC" w:rsidP="009E15CC">
      <w:r>
        <w:t>DEL DETERMINISMO HISTÓRICO Y LA FILOSOFÍA DE LA HISTORIA, A LA INCERTIDUMBRE INERRADICABLE Y EL MÉTODO CIENTÍFICO APRIORÍSTICO-DEDUCTIVO</w:t>
      </w:r>
    </w:p>
    <w:p w:rsidR="009E15CC" w:rsidRDefault="009E15CC" w:rsidP="009E15CC"/>
    <w:p w:rsidR="009E15CC" w:rsidRPr="009E15CC" w:rsidRDefault="009E15CC" w:rsidP="009E15CC">
      <w:pPr>
        <w:rPr>
          <w:i/>
        </w:rPr>
      </w:pPr>
      <w:r w:rsidRPr="009E15CC">
        <w:rPr>
          <w:i/>
        </w:rPr>
        <w:t>Más que la relación de los acontecimientos políticos, de las dinastías y de las circunstancias del pasado presentada con elegancia y realzada por medio de citas… [la Historia] contemplada desde su interior adquiere otro sentido que consiste en meditar, esforzarse por encontrar la verdad, en explicar con precisión la causa y los orígenes de los acontecimientos, y en conocer a fondo el porqué y el cómo de las cosas. La historia tiene pues sus raíces en la Lógica y debe ser considerada como una Ciencia.</w:t>
      </w:r>
    </w:p>
    <w:p w:rsidR="009E15CC" w:rsidRDefault="009E15CC" w:rsidP="009E15CC">
      <w:r>
        <w:t xml:space="preserve">Prefacio de La </w:t>
      </w:r>
      <w:proofErr w:type="spellStart"/>
      <w:r>
        <w:t>Muqaddima</w:t>
      </w:r>
      <w:proofErr w:type="spellEnd"/>
      <w:r>
        <w:t xml:space="preserve">, Ibn </w:t>
      </w:r>
      <w:proofErr w:type="spellStart"/>
      <w:r>
        <w:t>Jaldún</w:t>
      </w:r>
      <w:proofErr w:type="spellEnd"/>
      <w:r>
        <w:t xml:space="preserve"> (1378).</w:t>
      </w:r>
    </w:p>
    <w:p w:rsidR="009E15CC" w:rsidRDefault="009E15CC" w:rsidP="009E15CC"/>
    <w:p w:rsidR="009E15CC" w:rsidRDefault="009E15CC" w:rsidP="009E15CC">
      <w:r>
        <w:t>Antonio García-</w:t>
      </w:r>
      <w:proofErr w:type="spellStart"/>
      <w:r>
        <w:t>Trevijano</w:t>
      </w:r>
      <w:proofErr w:type="spellEnd"/>
      <w:r>
        <w:t xml:space="preserve"> lo resume con la idea del </w:t>
      </w:r>
      <w:r w:rsidRPr="009E15CC">
        <w:rPr>
          <w:i/>
        </w:rPr>
        <w:t>«determinismo en la generalidad y el azar en la particularidad»</w:t>
      </w:r>
      <w:r>
        <w:t xml:space="preserve"> [1] y, previamente, descubre la individuación y la aplica a la política [2]. Un proyecto depende de la voluntad, pero no hay proyecto de la historia, ni la naturaleza tampoco tiene proyecto. Tal vez, a juicio de Dios, todo es un proyecto de Él, pero es algo metafórico que no pertenece a la razón, que al igual que la corriente estoica tomaría como objeto la inevitabilidad de las cosas y entonces cobraría sentido la sabia meditación de Marco Aurelio de </w:t>
      </w:r>
      <w:r w:rsidRPr="009E15CC">
        <w:rPr>
          <w:i/>
        </w:rPr>
        <w:t>«que todas las cosas son desde la eternidad de igual aspecto, que se repiten cíclicamente»</w:t>
      </w:r>
      <w:r>
        <w:t xml:space="preserve"> [3].</w:t>
      </w:r>
    </w:p>
    <w:p w:rsidR="009E15CC" w:rsidRDefault="009E15CC" w:rsidP="009E15CC">
      <w:r>
        <w:t xml:space="preserve">Si bien, se pueden advertir anticipadamente las consecuencias donde no hay libertad -tal es el caso de Aristóteles y </w:t>
      </w:r>
      <w:proofErr w:type="spellStart"/>
      <w:r>
        <w:t>Polibio</w:t>
      </w:r>
      <w:proofErr w:type="spellEnd"/>
      <w:r>
        <w:t xml:space="preserve">, referido a la corrupción de las oligarquías-, donde hay libertad no puede existir determinismo ni ninguna predicción, y el futuro es una incertidumbre </w:t>
      </w:r>
      <w:proofErr w:type="spellStart"/>
      <w:r>
        <w:t>inerradicable</w:t>
      </w:r>
      <w:proofErr w:type="spellEnd"/>
      <w:r>
        <w:t xml:space="preserve">. En otras palabras, </w:t>
      </w:r>
      <w:r w:rsidRPr="009E15CC">
        <w:rPr>
          <w:i/>
        </w:rPr>
        <w:t>«lo actual no es lo verdadero, ni todo lo efectivo, sino la parte visible de la realidad actualizada… En el tránsito de lo virtual a lo actual, en el proceso de realización de las cosas sociales, se abren tantos caminos de frustración como de actualización de un mundo de posibilidades»</w:t>
      </w:r>
      <w:r>
        <w:t xml:space="preserve"> [4]. La ausencia de determinismo histórico desbanca la filosofía de la historia de los historiadores que pretenden descubrir en los ciclos una interpretación fatalista del sentido y las leyes ocultas del devenir [5].</w:t>
      </w:r>
    </w:p>
    <w:p w:rsidR="009E15CC" w:rsidRDefault="009E15CC" w:rsidP="009E15CC">
      <w:r>
        <w:t xml:space="preserve">De tal suerte, «la intuición es una segunda inteligencia que deriva del sentimiento y la estética de lo verdadero.» [6], una deducción que Ibn </w:t>
      </w:r>
      <w:proofErr w:type="spellStart"/>
      <w:r>
        <w:t>Jaldún</w:t>
      </w:r>
      <w:proofErr w:type="spellEnd"/>
      <w:r>
        <w:t xml:space="preserve"> atribuye a la capacidad natural de un arte, o inspiración divina, mediante la perspicacia en la conexión de la teoría a los hechos históricos teniendo en cuenta sus circunstancias, al interpretarlos o comprenderlos [7]: un método científico apriorístico-deductivo, de análisis de la historia en conjunción y simetría al practicado por los economistas de la Escuela Austríaca [8] y Kant [9], desde sus orígenes, y de enorme </w:t>
      </w:r>
      <w:proofErr w:type="spellStart"/>
      <w:r>
        <w:t>transcendencia</w:t>
      </w:r>
      <w:proofErr w:type="spellEnd"/>
      <w:r>
        <w:t xml:space="preserve"> para el futuro de las ciencias económicas y sociales [10].</w:t>
      </w:r>
    </w:p>
    <w:p w:rsidR="009E15CC" w:rsidRDefault="009E15CC" w:rsidP="009E15CC">
      <w:r>
        <w:t>El contexto es algo que condiciona, hace comprensible o hace entender la evolución de los grandes hechos, pero la Historia no está jamás definida por él. Sería tanto como la incoherencia “yo soy yo y mis circunstancias” [11]. ¿Yo y mis circunstancias? Serás tú, y transforma las circunstancias si puedes; si no, eres las circunstancias nada más, y el destino sí estaría definido por el contexto. Según eso nadie tendría personalidad, sin más que posiciones contextuales.</w:t>
      </w:r>
    </w:p>
    <w:p w:rsidR="009E15CC" w:rsidRDefault="009E15CC" w:rsidP="009E15CC">
      <w:r>
        <w:lastRenderedPageBreak/>
        <w:t xml:space="preserve">No hay historia con un porvenir predeterminado. Los acontecimientos no conllevan un destino prefijado que un conocimiento de la filosofía de la historia pueda conocer de antemano o a priori, sino que en la historia están las únicas causas que pueden explicar la evolución de las sociedades a posteriori. No existen leyes ni sentido del devenir histórico, y el futuro no es un ‘por venir’ sino un ‘por hacer’ que «está abierto a todas las posibilidades creativas del hombre, por lo que cada actor se enfrenta al mismo con una incertidumbre </w:t>
      </w:r>
      <w:proofErr w:type="spellStart"/>
      <w:r>
        <w:t>inerradicable</w:t>
      </w:r>
      <w:proofErr w:type="spellEnd"/>
      <w:r>
        <w:t>» [12].</w:t>
      </w:r>
    </w:p>
    <w:p w:rsidR="009E15CC" w:rsidRDefault="009E15CC" w:rsidP="009E15CC">
      <w:r>
        <w:t xml:space="preserve">La explicación científica de la historia está basada en las teorías causales de los hechos del pasado que sirven para adelantar y explicar los que van a venir del futuro. En el buen historiador, los hechos están cargados de teoría, que diría </w:t>
      </w:r>
      <w:proofErr w:type="spellStart"/>
      <w:r>
        <w:t>Popper</w:t>
      </w:r>
      <w:proofErr w:type="spellEnd"/>
      <w:r>
        <w:t xml:space="preserve"> [13], y que Huerta de Soto [14] expresa más allá, pues «no hay hechos al margen de la teoría», y hace falta una teoría para interpretar los hechos de la realidad. En definitiva, no se puede aceptar una teoría que no sea aplicable con arreglo a la razón, la equidad y la moral del sentido común. </w:t>
      </w:r>
      <w:proofErr w:type="gramStart"/>
      <w:r>
        <w:t>Mas</w:t>
      </w:r>
      <w:proofErr w:type="gramEnd"/>
      <w:r>
        <w:t xml:space="preserve"> los que se instruyen sólo por los acontecimientos tienen una condición mental menor a los que se instruyen por el análisis y la experiencia y se adelantan al acontecimiento [15].</w:t>
      </w:r>
    </w:p>
    <w:p w:rsidR="009E15CC" w:rsidRDefault="009E15CC" w:rsidP="009E15CC">
      <w:r>
        <w:t xml:space="preserve">Ibn </w:t>
      </w:r>
      <w:proofErr w:type="spellStart"/>
      <w:r>
        <w:t>Jaldún</w:t>
      </w:r>
      <w:proofErr w:type="spellEnd"/>
      <w:r>
        <w:t xml:space="preserve"> nos avisa sobre los primeros que «así, presentan la historia… como formas carentes de materia o como hojas de espada sin funda», pero «que a la crítica corresponde decidir lo que debe ser admitido de sus obras pues la civilización posee, en sus circunstancias, elementos intrínsecos a los que es posible remitir las noticias y en los que es posible apoyar los relatos y los materiales históricos» [16]. Y el escollo para comprender las inconexas circunstancias de los hechos del pasado, será salvado con la perspicacia utilizada por los grandes escritores y economistas de la humanidad cuya inteligencia alcanza la psicología literaria o comprensión </w:t>
      </w:r>
      <w:proofErr w:type="spellStart"/>
      <w:r>
        <w:t>timológica</w:t>
      </w:r>
      <w:proofErr w:type="spellEnd"/>
      <w:r>
        <w:t xml:space="preserve"> [17]. Así, «sólo una inteligencia muy superior, madurada por una vasta sabiduría, puede prestar tal acento y tal poder de atracción a unos pocos hechos, de modo de volverlos representativos de toda la realidad» [18].</w:t>
      </w:r>
    </w:p>
    <w:p w:rsidR="009E15CC" w:rsidRDefault="009E15CC" w:rsidP="009E15CC">
      <w:r>
        <w:t xml:space="preserve">En definitiva, no hay más conocimiento que el generalista y, aunque la información sea particular, la razón tiende a verdades universales, de tal suerte que, </w:t>
      </w:r>
      <w:r w:rsidRPr="009E15CC">
        <w:rPr>
          <w:i/>
        </w:rPr>
        <w:t xml:space="preserve">«cuando se conoce el contenido fáctico de uno de los términos de una proposición lógica, la totalidad del sistema ligado a este término se vuelve, por así decirlo, luminosa» </w:t>
      </w:r>
      <w:r>
        <w:t xml:space="preserve">[19]. De nuevo, Santayana lo precisaría refiriéndose a la inteligencia, la </w:t>
      </w:r>
      <w:r w:rsidRPr="009E15CC">
        <w:rPr>
          <w:i/>
        </w:rPr>
        <w:t>«chispa de donde procede esta difusa iluminación»</w:t>
      </w:r>
      <w:r>
        <w:t xml:space="preserve"> [20] que señala la irradiación de la verdad resultado de la facultad racional. Y, en Al-</w:t>
      </w:r>
      <w:proofErr w:type="spellStart"/>
      <w:r>
        <w:t>Farabi</w:t>
      </w:r>
      <w:proofErr w:type="spellEnd"/>
      <w:r>
        <w:t xml:space="preserve">, </w:t>
      </w:r>
      <w:r w:rsidRPr="009E15CC">
        <w:rPr>
          <w:i/>
        </w:rPr>
        <w:t>«ese algo cuya situación respecto de ella es como la luz respecto de la vista»</w:t>
      </w:r>
      <w:r>
        <w:t xml:space="preserve"> [21], que sugiere el conocimiento apriorístico-deductivo. Un proceso que </w:t>
      </w:r>
      <w:proofErr w:type="spellStart"/>
      <w:r>
        <w:t>Hayek</w:t>
      </w:r>
      <w:proofErr w:type="spellEnd"/>
      <w:r>
        <w:t xml:space="preserve"> entiende como una función de la consciencia de origen fisiológico [22].</w:t>
      </w:r>
    </w:p>
    <w:p w:rsidR="009E15CC" w:rsidRDefault="009E15CC" w:rsidP="009E15CC"/>
    <w:p w:rsidR="009E15CC" w:rsidRDefault="009E15CC" w:rsidP="009E15CC">
      <w:r>
        <w:t>Referencias:</w:t>
      </w:r>
    </w:p>
    <w:p w:rsidR="004D67CE" w:rsidRDefault="009E15CC" w:rsidP="009E15CC">
      <w:r>
        <w:t>[1] A. García-</w:t>
      </w:r>
      <w:proofErr w:type="spellStart"/>
      <w:r>
        <w:t>Trevijano</w:t>
      </w:r>
      <w:proofErr w:type="spellEnd"/>
      <w:r>
        <w:t>, Teoría Pura de la República, El buey mudo (2010), p. 51. [2] A. García-</w:t>
      </w:r>
      <w:proofErr w:type="spellStart"/>
      <w:r>
        <w:t>Trevijano</w:t>
      </w:r>
      <w:proofErr w:type="spellEnd"/>
      <w:r>
        <w:t>, «Principio de individuación», República Constitucional (octubre de 2007). [3] Marco Aurelio, Meditaciones,  Alianza Editorial (1996), nº. 14, Libro II, p. 9. [4] A. García-</w:t>
      </w:r>
      <w:proofErr w:type="spellStart"/>
      <w:r>
        <w:t>Trevijano</w:t>
      </w:r>
      <w:proofErr w:type="spellEnd"/>
      <w:r>
        <w:t xml:space="preserve">, «Lo actual», Diario La Razón (23 de noviembre de 2000). [5] C. Villaescusa García, Austro-liberalismo en Ibn </w:t>
      </w:r>
      <w:proofErr w:type="spellStart"/>
      <w:r>
        <w:t>Jaldún</w:t>
      </w:r>
      <w:proofErr w:type="spellEnd"/>
      <w:r>
        <w:t>: una solución y explicación a las crisis económicas, Tesis (2015),  pp. 11-3 y 349-67. [6] A. García-</w:t>
      </w:r>
      <w:proofErr w:type="spellStart"/>
      <w:r>
        <w:t>Trevijano</w:t>
      </w:r>
      <w:proofErr w:type="spellEnd"/>
      <w:r>
        <w:t xml:space="preserve">, «Principio de Mediación», República Constitucional (7 de octubre de 2007). [7] Ibn </w:t>
      </w:r>
      <w:proofErr w:type="spellStart"/>
      <w:r>
        <w:t>Jaldún</w:t>
      </w:r>
      <w:proofErr w:type="spellEnd"/>
      <w:r>
        <w:t xml:space="preserve">, Introducción a la Historia Universal, </w:t>
      </w:r>
      <w:proofErr w:type="spellStart"/>
      <w:r>
        <w:t>Almuzara</w:t>
      </w:r>
      <w:proofErr w:type="spellEnd"/>
      <w:r>
        <w:t xml:space="preserve"> (2008), pp. 12-13. [8] </w:t>
      </w:r>
      <w:proofErr w:type="spellStart"/>
      <w:r>
        <w:t>L.v.</w:t>
      </w:r>
      <w:proofErr w:type="spellEnd"/>
      <w:r>
        <w:t xml:space="preserve"> Mises, Teoría e Historia, Unión Editorial (2003); y C. </w:t>
      </w:r>
      <w:proofErr w:type="spellStart"/>
      <w:r>
        <w:t>Menger</w:t>
      </w:r>
      <w:proofErr w:type="spellEnd"/>
      <w:r>
        <w:t xml:space="preserve">, El método de las ciencias sociales, Unión Editorial (2007). [9] I. Kant, Teoría y praxis, [Edición electrónica: Universidad ARCIS]; y Probable inicio de la historia humana, </w:t>
      </w:r>
      <w:proofErr w:type="spellStart"/>
      <w:r>
        <w:t>Tecnos</w:t>
      </w:r>
      <w:proofErr w:type="spellEnd"/>
      <w:r>
        <w:t xml:space="preserve"> (1994). [10] C. Villaescusa García, </w:t>
      </w:r>
      <w:proofErr w:type="spellStart"/>
      <w:r>
        <w:t>op</w:t>
      </w:r>
      <w:proofErr w:type="spellEnd"/>
      <w:r>
        <w:t xml:space="preserve">. cit., pp. 273-299. [11] J. Ortega y Gasset, </w:t>
      </w:r>
      <w:proofErr w:type="spellStart"/>
      <w:r>
        <w:t>Mediataciones</w:t>
      </w:r>
      <w:proofErr w:type="spellEnd"/>
      <w:r>
        <w:t xml:space="preserve"> del Quijote, Publicaciones de la Residencia de Estudiantes  (1914). [12] J. Huerta de Soto, Socialismo, Cálculo Económico y Función Empresarial, Unión Editorial (1992), p. 46. [13] K. R. </w:t>
      </w:r>
      <w:proofErr w:type="spellStart"/>
      <w:r>
        <w:t>Popper</w:t>
      </w:r>
      <w:proofErr w:type="spellEnd"/>
      <w:r>
        <w:t xml:space="preserve">, La lógica de la investigación científica, Editorial </w:t>
      </w:r>
      <w:proofErr w:type="spellStart"/>
      <w:r>
        <w:t>Tecnos</w:t>
      </w:r>
      <w:proofErr w:type="spellEnd"/>
      <w:r>
        <w:t xml:space="preserve"> (1980). [14] J. Huerta de Soto, «Método y crisis en la ciencia económica», en Estudios de Economía Política, Unión Editorial (2004), pp. 59-82; y «Huerta de Soto sobre </w:t>
      </w:r>
      <w:proofErr w:type="spellStart"/>
      <w:r>
        <w:t>Menger</w:t>
      </w:r>
      <w:proofErr w:type="spellEnd"/>
      <w:r>
        <w:t xml:space="preserve">», Libros de Economía y </w:t>
      </w:r>
      <w:r>
        <w:lastRenderedPageBreak/>
        <w:t>Empresa, año II, Nº. 2, primavera, pp. 59-60. [15] A. García-</w:t>
      </w:r>
      <w:proofErr w:type="spellStart"/>
      <w:r>
        <w:t>Trevijano</w:t>
      </w:r>
      <w:proofErr w:type="spellEnd"/>
      <w:r>
        <w:t xml:space="preserve">, Teoría Pura de la República, El buey mudo (2010), p. 442. [16] Ibn </w:t>
      </w:r>
      <w:proofErr w:type="spellStart"/>
      <w:r>
        <w:t>Jaldún</w:t>
      </w:r>
      <w:proofErr w:type="spellEnd"/>
      <w:r>
        <w:t xml:space="preserve">, </w:t>
      </w:r>
      <w:proofErr w:type="spellStart"/>
      <w:r>
        <w:t>op</w:t>
      </w:r>
      <w:proofErr w:type="spellEnd"/>
      <w:r>
        <w:t xml:space="preserve">. cit., pp. 6 y 7. [17] </w:t>
      </w:r>
      <w:proofErr w:type="spellStart"/>
      <w:r>
        <w:t>L.v.</w:t>
      </w:r>
      <w:proofErr w:type="spellEnd"/>
      <w:r>
        <w:t xml:space="preserve"> Mises, </w:t>
      </w:r>
      <w:proofErr w:type="spellStart"/>
      <w:r>
        <w:t>op</w:t>
      </w:r>
      <w:proofErr w:type="spellEnd"/>
      <w:r>
        <w:t xml:space="preserve">. cit., p. 321. [18] G. Santayana, La vida de la razón o fases del progreso humano, </w:t>
      </w:r>
      <w:proofErr w:type="spellStart"/>
      <w:r>
        <w:t>Tecnos</w:t>
      </w:r>
      <w:proofErr w:type="spellEnd"/>
      <w:r>
        <w:t xml:space="preserve"> (2005), p. 269. [19] </w:t>
      </w:r>
      <w:proofErr w:type="spellStart"/>
      <w:r>
        <w:t>Hazlitt</w:t>
      </w:r>
      <w:proofErr w:type="spellEnd"/>
      <w:r>
        <w:t>, La economía en una lección, [Edición digital en la red], p. 106. [20] G. Santayana, Dominaciones y potestades. Reflexiones acerca de la libertad, la sociedad y el gobierno. KRK Ediciones  (2010), p. 85 [21] Al-</w:t>
      </w:r>
      <w:proofErr w:type="spellStart"/>
      <w:r>
        <w:t>Farabi</w:t>
      </w:r>
      <w:proofErr w:type="spellEnd"/>
      <w:r>
        <w:t>, Al-</w:t>
      </w:r>
      <w:proofErr w:type="spellStart"/>
      <w:r>
        <w:t>Madîna</w:t>
      </w:r>
      <w:proofErr w:type="spellEnd"/>
      <w:r>
        <w:t xml:space="preserve"> al-</w:t>
      </w:r>
      <w:proofErr w:type="spellStart"/>
      <w:r>
        <w:t>fàdina</w:t>
      </w:r>
      <w:proofErr w:type="spellEnd"/>
      <w:r>
        <w:t>, en R. R. Guerrero, La recepción árabe del “De anima” de Aristóteles: Al-</w:t>
      </w:r>
      <w:proofErr w:type="spellStart"/>
      <w:r>
        <w:t>Kindi</w:t>
      </w:r>
      <w:proofErr w:type="spellEnd"/>
      <w:r>
        <w:t xml:space="preserve"> y Al-</w:t>
      </w:r>
      <w:proofErr w:type="spellStart"/>
      <w:r>
        <w:t>Farabi</w:t>
      </w:r>
      <w:proofErr w:type="spellEnd"/>
      <w:r>
        <w:t xml:space="preserve">. CSIC (1992), p. 201. [22] </w:t>
      </w:r>
      <w:proofErr w:type="spellStart"/>
      <w:r>
        <w:t>Hayek</w:t>
      </w:r>
      <w:proofErr w:type="spellEnd"/>
      <w:r>
        <w:t>, La contrarrevolución y la ciencia. Estudios del abuso de la razón. Unión     Editorial (2003), p. 242.</w:t>
      </w:r>
    </w:p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9E15CC"/>
    <w:rsid w:val="00020EF2"/>
    <w:rsid w:val="000D6510"/>
    <w:rsid w:val="00197A49"/>
    <w:rsid w:val="001B5C1C"/>
    <w:rsid w:val="001D68CE"/>
    <w:rsid w:val="002A3165"/>
    <w:rsid w:val="002B2B48"/>
    <w:rsid w:val="003446C6"/>
    <w:rsid w:val="00375434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74483"/>
    <w:rsid w:val="009815E1"/>
    <w:rsid w:val="009A4601"/>
    <w:rsid w:val="009B3BD1"/>
    <w:rsid w:val="009E15CC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CF3081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754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ariorc.com/2015/10/24/del-determinismo-historico-y-la-filosofia-de-la-historia-a-la-incertidumbre-inerradicable-y-el-metodo-cientifico-aprioristico-deductiv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1376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2019-04-21T13:59:00Z</dcterms:created>
  <dcterms:modified xsi:type="dcterms:W3CDTF">2019-04-21T14:19:00Z</dcterms:modified>
</cp:coreProperties>
</file>