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48" w:rsidRDefault="00382448" w:rsidP="00382448">
      <w:r>
        <w:t xml:space="preserve">LA TRANSICIÓN POLÍTICA O LA GRAN MENTIRA (UN TABÚ POR DESENMASCARAR)  </w:t>
      </w:r>
    </w:p>
    <w:p w:rsidR="00382448" w:rsidRDefault="00382448" w:rsidP="00382448">
      <w:r>
        <w:t>EL CUADRILATERO</w:t>
      </w:r>
    </w:p>
    <w:p w:rsidR="00382448" w:rsidRDefault="00382448" w:rsidP="00382448"/>
    <w:p w:rsidR="00382448" w:rsidRDefault="00382448" w:rsidP="00382448">
      <w:r>
        <w:t>“</w:t>
      </w:r>
      <w:r w:rsidRPr="00382448">
        <w:rPr>
          <w:i/>
        </w:rPr>
        <w:t>La Primera Agresión a Europa fue realizada en la Isla de Cuba el año 1898</w:t>
      </w:r>
      <w:r>
        <w:t xml:space="preserve">” </w:t>
      </w:r>
    </w:p>
    <w:p w:rsidR="00382448" w:rsidRDefault="00382448" w:rsidP="00382448">
      <w:r>
        <w:t>(Paul Valery, 1919)</w:t>
      </w:r>
    </w:p>
    <w:p w:rsidR="00382448" w:rsidRDefault="00382448" w:rsidP="00382448"/>
    <w:p w:rsidR="00382448" w:rsidRDefault="00382448" w:rsidP="00382448">
      <w:r>
        <w:t>Dos extraordinarios Púgiles Políticos nos acompañaron esta tarde, Don Antonio García Trevijano y Don Jesús Palacio, para hablarnos de LA TRANSICIÓN POLÍTICA, considerada una la de las diosas más veneradas desde el Poder impuesto.</w:t>
      </w:r>
    </w:p>
    <w:p w:rsidR="00382448" w:rsidRDefault="00382448" w:rsidP="00382448">
      <w:r>
        <w:t xml:space="preserve">Don Antonio, nada más salir al ring, golpea directamente y sin contemplaciones al hígado del contrincante llamado La Transición: “La Transición fue la gran traición de los partidos de la oposición clandestina en España a sus militantes”. El Público soltó un bramido estruendoso de sorpresa por este comienzo tan impetuoso.  </w:t>
      </w:r>
    </w:p>
    <w:p w:rsidR="00382448" w:rsidRDefault="00382448" w:rsidP="00382448">
      <w:r>
        <w:t xml:space="preserve">Don Jesús, en sintonía con Don Antonio, suelta su zurda a La Transición: “La Transición fue un ejercicio de improvisación absoluta, al igual que la Constitución del 78”.  </w:t>
      </w:r>
    </w:p>
    <w:p w:rsidR="00382448" w:rsidRDefault="00382448" w:rsidP="00382448">
      <w:r>
        <w:t xml:space="preserve">Es un golpe tan fuerte, que la Transición cae y empieza la “cuenta atrás”. En este momento, “toca la campana” y pasamos al descanso obligado (La Publicidad).  </w:t>
      </w:r>
    </w:p>
    <w:p w:rsidR="00382448" w:rsidRDefault="00382448" w:rsidP="00382448">
      <w:r>
        <w:t xml:space="preserve">A continuación, Don Antonio, ante una Transición aturdida por los golpes, hace un baile de piernas alrededor de la mencionada, que causa el deleite de los espectadores: “Todo este engendro se lo debemos a los estadounidenses, que aplicaron en España la misma receta que sobre la Europa asolada de después de la IIª Guerra Mundial; sacar del armario a los viejos partidos políticos y convertirlos en órganos de los nuevos Estados emergentes”.  </w:t>
      </w:r>
    </w:p>
    <w:p w:rsidR="00382448" w:rsidRDefault="00382448" w:rsidP="00382448">
      <w:r>
        <w:t xml:space="preserve">La Transición toma de nuevo aire, pero de poco le sirve. Don Antonio le golpea de nuevo en la cara de Felipe González: “Felipe me mantuvo en la cárcel por aquellos años. Su falta de ideales y su deslealtad de esos momentos son la fuente donde mamó la posterior corrupción económica que surgió durante sus mandatos”.  </w:t>
      </w:r>
    </w:p>
    <w:p w:rsidR="00382448" w:rsidRDefault="00382448" w:rsidP="00382448">
      <w:r>
        <w:t xml:space="preserve">Don Jesús se alterna en los golpes y lanza su gancho, recordando que el verdadero muñidor de todo aquello fue Don Torcuato Fernández Miranda (muerto solo y abandonado en Londres), y no aquellos que todavía siguen luciendo en su pecho “medallitas” que no les corresponden. Fue precisamente el temor de que en España hubiera una inestabilidad comunista, como pasaba en Portugal en aquellos momentos, lo que hizo que Kissinger y Helmut Smith movieran sus hilos a favor de una reforma, en vez de una ruptura.  </w:t>
      </w:r>
    </w:p>
    <w:p w:rsidR="00382448" w:rsidRDefault="00382448" w:rsidP="00382448">
      <w:r>
        <w:t xml:space="preserve">Don Jesús corta la respiración de La Transición y del Público cuando afirma que el PSOE fue financiado por la CIA.  </w:t>
      </w:r>
    </w:p>
    <w:p w:rsidR="00382448" w:rsidRDefault="00382448" w:rsidP="00382448">
      <w:r>
        <w:t xml:space="preserve">Don Antonio arrincona a la Transición cuando afirma que el verdadero creador del rumor de los “ruidos de sables” y de “la amenaza de guerra civil” fue el criminal (añade el autor de la crónica) Santiago Carrillo. En este momento, alguien arroja una toalla blanca al Cuadrilátero .... pasamos de nuevo a Publicidad, y una ambulancia del SAMUR atiende simultáneamente a la Transición y a gran parte del público que asiste incrédulo a los golpes dialécticos lanzados de forma magistral.  </w:t>
      </w:r>
    </w:p>
    <w:p w:rsidR="00382448" w:rsidRDefault="00382448" w:rsidP="00382448">
      <w:r>
        <w:t xml:space="preserve">Detallamos a continuación los golpes finales que acabaron con el desplome de la Transición por K.O. técnico:   </w:t>
      </w:r>
    </w:p>
    <w:p w:rsidR="00382448" w:rsidRDefault="00382448" w:rsidP="00382448">
      <w:r>
        <w:t xml:space="preserve"> </w:t>
      </w:r>
    </w:p>
    <w:p w:rsidR="00382448" w:rsidRDefault="00382448" w:rsidP="00382448">
      <w:r>
        <w:t xml:space="preserve">Colón de Carvajal viaja por mandato a la Rumanía de </w:t>
      </w:r>
      <w:proofErr w:type="spellStart"/>
      <w:r>
        <w:t>Ceacescu</w:t>
      </w:r>
      <w:proofErr w:type="spellEnd"/>
      <w:r>
        <w:t xml:space="preserve"> para que le envíe un recadito a Carrillo (criminal): “En dos años el PCE estará legalizado”.  </w:t>
      </w:r>
    </w:p>
    <w:p w:rsidR="00382448" w:rsidRDefault="00382448" w:rsidP="00382448">
      <w:r>
        <w:t xml:space="preserve">Es indudable que hay ahora más libertad, pero no existe verdadera Democracia  </w:t>
      </w:r>
    </w:p>
    <w:p w:rsidR="00382448" w:rsidRDefault="00382448" w:rsidP="00382448">
      <w:r>
        <w:lastRenderedPageBreak/>
        <w:t xml:space="preserve">Los únicos beneficiarios de La Transición fueron las oligarquías de los partidos políticos.  </w:t>
      </w:r>
    </w:p>
    <w:p w:rsidR="00382448" w:rsidRDefault="00382448" w:rsidP="00382448">
      <w:r>
        <w:t xml:space="preserve">Cuando hay posibilidad de que surja una alternativa política, el Sistema envía a Hacienda y al Banco de España para reprimirla.  </w:t>
      </w:r>
    </w:p>
    <w:p w:rsidR="00382448" w:rsidRDefault="00382448" w:rsidP="00382448">
      <w:r>
        <w:t xml:space="preserve">La Derecha “pactista” de la Transición admitió a los nacionalistas sabiendo que éstos iban directamente a la ruptura con España.  </w:t>
      </w:r>
    </w:p>
    <w:p w:rsidR="00382448" w:rsidRDefault="00382448" w:rsidP="00382448">
      <w:r>
        <w:t xml:space="preserve">La Constitución del 78 ha durado 25 años porque no se aplica.  </w:t>
      </w:r>
    </w:p>
    <w:p w:rsidR="00382448" w:rsidRDefault="00382448" w:rsidP="00382448">
      <w:r>
        <w:t xml:space="preserve">El sistema representativo actual y la soberanía nacional se reduce a los tres o cuatro que comandan los grupos parlamentarios de la oligarquía política.  </w:t>
      </w:r>
    </w:p>
    <w:p w:rsidR="00382448" w:rsidRDefault="00382448" w:rsidP="00382448">
      <w:r>
        <w:t xml:space="preserve">La corrupción moral masiva que sufre la Sociedad actual tiene su origen en “el consenso de la Transición”.  </w:t>
      </w:r>
    </w:p>
    <w:p w:rsidR="00382448" w:rsidRDefault="00382448" w:rsidP="00382448">
      <w:r>
        <w:t>Los árbitros levantan los brazos de los vencedores los cuales emiten unas palabras finales:</w:t>
      </w:r>
    </w:p>
    <w:p w:rsidR="00CD6EE8" w:rsidRPr="00382448" w:rsidRDefault="00382448" w:rsidP="00382448">
      <w:pPr>
        <w:rPr>
          <w:i/>
        </w:rPr>
      </w:pPr>
      <w:r w:rsidRPr="00382448">
        <w:rPr>
          <w:i/>
        </w:rPr>
        <w:t>“La mejor arma para que cada ciudadano venza a la Transición es que sepan LA VERDAD. El Pueblo debe de despertar, recuperar LOS VALORES”.</w:t>
      </w:r>
    </w:p>
    <w:sectPr w:rsidR="00CD6EE8" w:rsidRPr="0038244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82448"/>
    <w:rsid w:val="00106231"/>
    <w:rsid w:val="00203BD4"/>
    <w:rsid w:val="002525B0"/>
    <w:rsid w:val="00300B4D"/>
    <w:rsid w:val="00382448"/>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3560</Characters>
  <Application>Microsoft Office Word</Application>
  <DocSecurity>0</DocSecurity>
  <Lines>29</Lines>
  <Paragraphs>8</Paragraphs>
  <ScaleCrop>false</ScaleCrop>
  <Company>Hewlett-Packard Company</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2019-01-05T16:38:00Z</dcterms:created>
  <dcterms:modified xsi:type="dcterms:W3CDTF">2019-01-05T16:46:00Z</dcterms:modified>
</cp:coreProperties>
</file>