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FC" w:rsidRPr="002A6EFC" w:rsidRDefault="002A6EFC" w:rsidP="00426F89">
      <w:pPr>
        <w:jc w:val="both"/>
        <w:textAlignment w:val="baseline"/>
        <w:outlineLvl w:val="0"/>
        <w:rPr>
          <w:rFonts w:eastAsia="Times New Roman" w:cs="Times New Roman"/>
          <w:bCs/>
          <w:color w:val="000000"/>
          <w:spacing w:val="-15"/>
          <w:kern w:val="36"/>
          <w:szCs w:val="20"/>
          <w:lang w:eastAsia="es-ES"/>
        </w:rPr>
      </w:pPr>
      <w:r>
        <w:rPr>
          <w:rFonts w:eastAsia="Times New Roman" w:cs="Times New Roman"/>
          <w:bCs/>
          <w:color w:val="000000"/>
          <w:spacing w:val="-15"/>
          <w:kern w:val="36"/>
          <w:szCs w:val="20"/>
          <w:lang w:eastAsia="es-ES"/>
        </w:rPr>
        <w:t>JEAN PAUL SARTRE</w:t>
      </w:r>
      <w:r w:rsidRPr="002A6EFC">
        <w:rPr>
          <w:rFonts w:eastAsia="Times New Roman" w:cs="Times New Roman"/>
          <w:bCs/>
          <w:color w:val="000000"/>
          <w:spacing w:val="-15"/>
          <w:kern w:val="36"/>
          <w:szCs w:val="20"/>
          <w:lang w:eastAsia="es-ES"/>
        </w:rPr>
        <w:t xml:space="preserve"> A SANTANDER EN AGOSTO</w:t>
      </w:r>
    </w:p>
    <w:p w:rsidR="002A6EFC" w:rsidRPr="002A6EFC" w:rsidRDefault="002A6EFC" w:rsidP="00426F89">
      <w:pPr>
        <w:jc w:val="both"/>
        <w:textAlignment w:val="baseline"/>
        <w:outlineLvl w:val="1"/>
        <w:rPr>
          <w:rFonts w:eastAsia="Times New Roman" w:cs="Times New Roman"/>
          <w:bCs/>
          <w:color w:val="444444"/>
          <w:szCs w:val="20"/>
          <w:lang w:eastAsia="es-ES"/>
        </w:rPr>
      </w:pPr>
      <w:r w:rsidRPr="002A6EFC">
        <w:rPr>
          <w:rFonts w:eastAsia="Times New Roman" w:cs="Times New Roman"/>
          <w:bCs/>
          <w:color w:val="444444"/>
          <w:szCs w:val="20"/>
          <w:lang w:eastAsia="es-ES"/>
        </w:rPr>
        <w:t>INAUGURARÁ LA SEMANA DE SOLIDARIDAD DE LAS UNIVERSIDADES EUROPEAS CON LA ESPAÑOLA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>
        <w:rPr>
          <w:rFonts w:eastAsia="Times New Roman" w:cs="Arial"/>
          <w:szCs w:val="20"/>
          <w:lang w:eastAsia="es-ES"/>
        </w:rPr>
        <w:t xml:space="preserve">EL PAIS. </w:t>
      </w:r>
      <w:hyperlink r:id="rId5" w:tooltip="Ver todas las noticias de esta fecha" w:history="1">
        <w:r w:rsidRPr="002A6EFC">
          <w:rPr>
            <w:rFonts w:eastAsia="Times New Roman" w:cs="Arial"/>
            <w:szCs w:val="20"/>
            <w:lang w:eastAsia="es-ES"/>
          </w:rPr>
          <w:t>10 JUL 1976</w:t>
        </w:r>
      </w:hyperlink>
    </w:p>
    <w:p w:rsidR="002A6EFC" w:rsidRPr="002A6EFC" w:rsidRDefault="0047286C" w:rsidP="00426F89">
      <w:pPr>
        <w:shd w:val="clear" w:color="auto" w:fill="FFFFFF"/>
        <w:jc w:val="both"/>
        <w:textAlignment w:val="baseline"/>
        <w:rPr>
          <w:rFonts w:eastAsia="Times New Roman" w:cs="Arial"/>
          <w:color w:val="A4A4A4"/>
          <w:szCs w:val="20"/>
          <w:lang w:eastAsia="es-ES"/>
        </w:rPr>
      </w:pPr>
      <w:hyperlink r:id="rId6" w:tooltip="Ver todas las noticias de Rosa Maria Pereda" w:history="1">
        <w:r w:rsidR="002A6EFC" w:rsidRPr="002A6EFC">
          <w:rPr>
            <w:rFonts w:eastAsia="Times New Roman" w:cs="Arial"/>
            <w:bCs/>
            <w:caps/>
            <w:color w:val="111111"/>
            <w:szCs w:val="20"/>
            <w:lang w:eastAsia="es-ES"/>
          </w:rPr>
          <w:t>ROSA MARIA PEREDA</w:t>
        </w:r>
      </w:hyperlink>
    </w:p>
    <w:p w:rsidR="002A6EFC" w:rsidRDefault="0047286C" w:rsidP="00426F89">
      <w:pPr>
        <w:shd w:val="clear" w:color="auto" w:fill="FFFFFF"/>
        <w:jc w:val="both"/>
        <w:textAlignment w:val="baseline"/>
      </w:pPr>
      <w:hyperlink r:id="rId7" w:history="1">
        <w:r w:rsidR="002A6EFC">
          <w:rPr>
            <w:rStyle w:val="Hipervnculo"/>
          </w:rPr>
          <w:t>https://elpais.com/diario/1976/07/10/cultura/205797606_850215.html</w:t>
        </w:r>
      </w:hyperlink>
    </w:p>
    <w:p w:rsid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color w:val="444444"/>
          <w:szCs w:val="20"/>
          <w:lang w:eastAsia="es-ES"/>
        </w:rPr>
      </w:pPr>
    </w:p>
    <w:p w:rsid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Si su salud no empeora el escritor </w:t>
      </w:r>
      <w:r w:rsidRPr="002A6EFC">
        <w:rPr>
          <w:rFonts w:eastAsia="Times New Roman" w:cs="Arial"/>
          <w:i/>
          <w:iCs/>
          <w:szCs w:val="20"/>
          <w:lang w:eastAsia="es-ES"/>
        </w:rPr>
        <w:t>Jean Paul Sartre</w:t>
      </w:r>
      <w:r w:rsidRPr="002A6EFC">
        <w:rPr>
          <w:rFonts w:eastAsia="Times New Roman" w:cs="Arial"/>
          <w:szCs w:val="20"/>
          <w:lang w:eastAsia="es-ES"/>
        </w:rPr>
        <w:t> vendrá a España, a Santander, y dará la conferencia inaugural de la </w:t>
      </w:r>
      <w:r w:rsidRPr="002A6EFC">
        <w:rPr>
          <w:rFonts w:eastAsia="Times New Roman" w:cs="Arial"/>
          <w:i/>
          <w:iCs/>
          <w:szCs w:val="20"/>
          <w:lang w:eastAsia="es-ES"/>
        </w:rPr>
        <w:t>Semana de solidaridad de las universidades europeas con la universidad española,</w:t>
      </w:r>
      <w:r w:rsidRPr="002A6EFC">
        <w:rPr>
          <w:rFonts w:eastAsia="Times New Roman" w:cs="Arial"/>
          <w:szCs w:val="20"/>
          <w:lang w:eastAsia="es-ES"/>
        </w:rPr>
        <w:t xml:space="preserve"> que está programada entre el 9 y el 15 de agosto </w:t>
      </w:r>
      <w:proofErr w:type="spellStart"/>
      <w:r w:rsidRPr="002A6EFC">
        <w:rPr>
          <w:rFonts w:eastAsia="Times New Roman" w:cs="Arial"/>
          <w:szCs w:val="20"/>
          <w:lang w:eastAsia="es-ES"/>
        </w:rPr>
        <w:t>próximo.Sobre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este tema, y en la Universidad santanderina, representantes de la </w:t>
      </w:r>
      <w:r w:rsidRPr="002A6EFC">
        <w:rPr>
          <w:rFonts w:eastAsia="Times New Roman" w:cs="Arial"/>
          <w:i/>
          <w:iCs/>
          <w:szCs w:val="20"/>
          <w:lang w:eastAsia="es-ES"/>
        </w:rPr>
        <w:t>Junta promotora del SDEU,</w:t>
      </w:r>
      <w:r w:rsidRPr="002A6EFC">
        <w:rPr>
          <w:rFonts w:eastAsia="Times New Roman" w:cs="Arial"/>
          <w:szCs w:val="20"/>
          <w:lang w:eastAsia="es-ES"/>
        </w:rPr>
        <w:t> que organizan la </w:t>
      </w:r>
      <w:r w:rsidRPr="002A6EFC">
        <w:rPr>
          <w:rFonts w:eastAsia="Times New Roman" w:cs="Arial"/>
          <w:i/>
          <w:iCs/>
          <w:szCs w:val="20"/>
          <w:lang w:eastAsia="es-ES"/>
        </w:rPr>
        <w:t>Semana,</w:t>
      </w:r>
      <w:r>
        <w:rPr>
          <w:rFonts w:eastAsia="Times New Roman" w:cs="Arial"/>
          <w:i/>
          <w:iCs/>
          <w:szCs w:val="20"/>
          <w:lang w:eastAsia="es-ES"/>
        </w:rPr>
        <w:t xml:space="preserve"> </w:t>
      </w:r>
      <w:r w:rsidRPr="002A6EFC">
        <w:rPr>
          <w:rFonts w:eastAsia="Times New Roman" w:cs="Arial"/>
          <w:szCs w:val="20"/>
          <w:lang w:eastAsia="es-ES"/>
        </w:rPr>
        <w:t>convocaron recientemente una rueda de prensa en la que adelantaron el programa de actos. Al parecer, la semana tendrá un triple carácter: cultural, de debate sobre la problemática universitaria española y europea, y de convivencia y espectáculo.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Al primer nivel, se cuenta con la presencia de Sartre, condicionada únicamente por su salud, y que, en caso de no poder asistir, sería sustituido en la inauguración por </w:t>
      </w:r>
      <w:proofErr w:type="spellStart"/>
      <w:r w:rsidRPr="002A6EFC">
        <w:rPr>
          <w:rFonts w:eastAsia="Times New Roman" w:cs="Arial"/>
          <w:i/>
          <w:iCs/>
          <w:szCs w:val="20"/>
          <w:lang w:eastAsia="es-ES"/>
        </w:rPr>
        <w:t>A</w:t>
      </w:r>
      <w:r>
        <w:rPr>
          <w:rFonts w:eastAsia="Times New Roman" w:cs="Arial"/>
          <w:i/>
          <w:iCs/>
          <w:szCs w:val="20"/>
          <w:lang w:eastAsia="es-ES"/>
        </w:rPr>
        <w:t>l</w:t>
      </w:r>
      <w:r w:rsidRPr="002A6EFC">
        <w:rPr>
          <w:rFonts w:eastAsia="Times New Roman" w:cs="Arial"/>
          <w:i/>
          <w:iCs/>
          <w:szCs w:val="20"/>
          <w:lang w:eastAsia="es-ES"/>
        </w:rPr>
        <w:t>thusser</w:t>
      </w:r>
      <w:proofErr w:type="spellEnd"/>
      <w:r w:rsidRPr="002A6EFC">
        <w:rPr>
          <w:rFonts w:eastAsia="Times New Roman" w:cs="Arial"/>
          <w:i/>
          <w:iCs/>
          <w:szCs w:val="20"/>
          <w:lang w:eastAsia="es-ES"/>
        </w:rPr>
        <w:t xml:space="preserve">. </w:t>
      </w:r>
      <w:proofErr w:type="spellStart"/>
      <w:r w:rsidRPr="002A6EFC">
        <w:rPr>
          <w:rFonts w:eastAsia="Times New Roman" w:cs="Arial"/>
          <w:i/>
          <w:iCs/>
          <w:szCs w:val="20"/>
          <w:lang w:eastAsia="es-ES"/>
        </w:rPr>
        <w:t>Simone</w:t>
      </w:r>
      <w:proofErr w:type="spellEnd"/>
      <w:r w:rsidRPr="002A6EFC">
        <w:rPr>
          <w:rFonts w:eastAsia="Times New Roman" w:cs="Arial"/>
          <w:i/>
          <w:iCs/>
          <w:szCs w:val="20"/>
          <w:lang w:eastAsia="es-ES"/>
        </w:rPr>
        <w:t xml:space="preserve"> de </w:t>
      </w:r>
      <w:proofErr w:type="spellStart"/>
      <w:r w:rsidRPr="002A6EFC">
        <w:rPr>
          <w:rFonts w:eastAsia="Times New Roman" w:cs="Arial"/>
          <w:i/>
          <w:iCs/>
          <w:szCs w:val="20"/>
          <w:lang w:eastAsia="es-ES"/>
        </w:rPr>
        <w:t>Beauvoir</w:t>
      </w:r>
      <w:proofErr w:type="spellEnd"/>
      <w:r w:rsidRPr="002A6EFC">
        <w:rPr>
          <w:rFonts w:eastAsia="Times New Roman" w:cs="Arial"/>
          <w:szCs w:val="20"/>
          <w:lang w:eastAsia="es-ES"/>
        </w:rPr>
        <w:t> intervendrá, con </w:t>
      </w:r>
      <w:r w:rsidRPr="002A6EFC">
        <w:rPr>
          <w:rFonts w:eastAsia="Times New Roman" w:cs="Arial"/>
          <w:i/>
          <w:iCs/>
          <w:szCs w:val="20"/>
          <w:lang w:eastAsia="es-ES"/>
        </w:rPr>
        <w:t xml:space="preserve">Lidia Falcón y Lola </w:t>
      </w:r>
      <w:proofErr w:type="spellStart"/>
      <w:r w:rsidRPr="002A6EFC">
        <w:rPr>
          <w:rFonts w:eastAsia="Times New Roman" w:cs="Arial"/>
          <w:i/>
          <w:iCs/>
          <w:szCs w:val="20"/>
          <w:lang w:eastAsia="es-ES"/>
        </w:rPr>
        <w:t>Gaos</w:t>
      </w:r>
      <w:proofErr w:type="spellEnd"/>
      <w:r w:rsidRPr="002A6EFC">
        <w:rPr>
          <w:rFonts w:eastAsia="Times New Roman" w:cs="Arial"/>
          <w:i/>
          <w:iCs/>
          <w:szCs w:val="20"/>
          <w:lang w:eastAsia="es-ES"/>
        </w:rPr>
        <w:t>,</w:t>
      </w:r>
      <w:r w:rsidRPr="002A6EFC">
        <w:rPr>
          <w:rFonts w:eastAsia="Times New Roman" w:cs="Arial"/>
          <w:szCs w:val="20"/>
          <w:lang w:eastAsia="es-ES"/>
        </w:rPr>
        <w:t> entre otras, en la jornada dedicada a los problemas de la mujer, e </w:t>
      </w:r>
      <w:r w:rsidRPr="002A6EFC">
        <w:rPr>
          <w:rFonts w:eastAsia="Times New Roman" w:cs="Arial"/>
          <w:i/>
          <w:iCs/>
          <w:szCs w:val="20"/>
          <w:lang w:eastAsia="es-ES"/>
        </w:rPr>
        <w:t>Isidoro Moreno</w:t>
      </w:r>
      <w:r w:rsidRPr="002A6EFC">
        <w:rPr>
          <w:rFonts w:eastAsia="Times New Roman" w:cs="Arial"/>
          <w:szCs w:val="20"/>
          <w:lang w:eastAsia="es-ES"/>
        </w:rPr>
        <w:t> hablará sobre el problema de las nacionalidades. Entre los intelectuales españoles que han dado su apoyo y prometido su asistencia están García Trevijano, Gabriel Celaya, Buero Vallejo, Aragonés -que además ha cedido varias obras para el mantenimiento económico de la </w:t>
      </w:r>
      <w:r w:rsidRPr="002A6EFC">
        <w:rPr>
          <w:rFonts w:eastAsia="Times New Roman" w:cs="Arial"/>
          <w:i/>
          <w:iCs/>
          <w:szCs w:val="20"/>
          <w:lang w:eastAsia="es-ES"/>
        </w:rPr>
        <w:t>Semana-,</w:t>
      </w:r>
      <w:r w:rsidRPr="002A6EFC">
        <w:rPr>
          <w:rFonts w:eastAsia="Times New Roman" w:cs="Arial"/>
          <w:szCs w:val="20"/>
          <w:lang w:eastAsia="es-ES"/>
        </w:rPr>
        <w:t xml:space="preserve"> Caro Baroja, Ramón </w:t>
      </w:r>
      <w:proofErr w:type="spellStart"/>
      <w:r w:rsidRPr="002A6EFC">
        <w:rPr>
          <w:rFonts w:eastAsia="Times New Roman" w:cs="Arial"/>
          <w:szCs w:val="20"/>
          <w:lang w:eastAsia="es-ES"/>
        </w:rPr>
        <w:t>Akal</w:t>
      </w:r>
      <w:proofErr w:type="spellEnd"/>
      <w:r w:rsidRPr="002A6EFC">
        <w:rPr>
          <w:rFonts w:eastAsia="Times New Roman" w:cs="Arial"/>
          <w:szCs w:val="20"/>
          <w:lang w:eastAsia="es-ES"/>
        </w:rPr>
        <w:t>, y Armando López Salinas.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bookmarkStart w:id="0" w:name="sumario_1"/>
      <w:bookmarkEnd w:id="0"/>
      <w:r w:rsidRPr="002A6EFC">
        <w:rPr>
          <w:rFonts w:eastAsia="Times New Roman" w:cs="Arial"/>
          <w:szCs w:val="20"/>
          <w:lang w:eastAsia="es-ES"/>
        </w:rPr>
        <w:t>Al debate sobre temas universitarios vendrán representantes de las distintas organizaciones y sindicatos estudiantiles europeos y españoles, y el tema de la sindicación estudiantil será, seguramente, el eje de las discusiones y contrastes.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b/>
          <w:bCs/>
          <w:szCs w:val="20"/>
          <w:lang w:eastAsia="es-ES"/>
        </w:rPr>
      </w:pP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b/>
          <w:bCs/>
          <w:szCs w:val="20"/>
          <w:lang w:eastAsia="es-ES"/>
        </w:rPr>
        <w:t>Grupos independientes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Pero lo más espectacular es el </w:t>
      </w:r>
      <w:r w:rsidRPr="002A6EFC">
        <w:rPr>
          <w:rFonts w:eastAsia="Times New Roman" w:cs="Arial"/>
          <w:i/>
          <w:iCs/>
          <w:szCs w:val="20"/>
          <w:lang w:eastAsia="es-ES"/>
        </w:rPr>
        <w:t>Festival de los pueblos de Europa</w:t>
      </w:r>
      <w:r w:rsidRPr="002A6EFC">
        <w:rPr>
          <w:rFonts w:eastAsia="Times New Roman" w:cs="Arial"/>
          <w:szCs w:val="20"/>
          <w:lang w:eastAsia="es-ES"/>
        </w:rPr>
        <w:t>, con su doble carácter, teatral y musical. Se espera la presencia en Santander de una serie de grupos independientes, que simultanearán, en diversos locales de la ciudad, varias representaciones de sus obras. Se espera a Tábano con </w:t>
      </w:r>
      <w:r w:rsidRPr="002A6EFC">
        <w:rPr>
          <w:rFonts w:eastAsia="Times New Roman" w:cs="Arial"/>
          <w:i/>
          <w:iCs/>
          <w:szCs w:val="20"/>
          <w:lang w:eastAsia="es-ES"/>
        </w:rPr>
        <w:t>La ópera del bandido;</w:t>
      </w:r>
      <w:r w:rsidRPr="002A6EFC">
        <w:rPr>
          <w:rFonts w:eastAsia="Times New Roman" w:cs="Arial"/>
          <w:szCs w:val="20"/>
          <w:lang w:eastAsia="es-ES"/>
        </w:rPr>
        <w:t> CYT, </w:t>
      </w:r>
      <w:r w:rsidRPr="002A6EFC">
        <w:rPr>
          <w:rFonts w:eastAsia="Times New Roman" w:cs="Arial"/>
          <w:i/>
          <w:iCs/>
          <w:szCs w:val="20"/>
          <w:lang w:eastAsia="es-ES"/>
        </w:rPr>
        <w:t>Ratas y</w:t>
      </w:r>
      <w:r w:rsidRPr="002A6EFC">
        <w:rPr>
          <w:rFonts w:eastAsia="Times New Roman" w:cs="Arial"/>
          <w:szCs w:val="20"/>
          <w:lang w:eastAsia="es-ES"/>
        </w:rPr>
        <w:t> </w:t>
      </w:r>
      <w:r w:rsidRPr="002A6EFC">
        <w:rPr>
          <w:rFonts w:eastAsia="Times New Roman" w:cs="Arial"/>
          <w:i/>
          <w:iCs/>
          <w:szCs w:val="20"/>
          <w:lang w:eastAsia="es-ES"/>
        </w:rPr>
        <w:t>rateros</w:t>
      </w:r>
      <w:r w:rsidRPr="002A6EFC">
        <w:rPr>
          <w:rFonts w:eastAsia="Times New Roman" w:cs="Arial"/>
          <w:szCs w:val="20"/>
          <w:lang w:eastAsia="es-ES"/>
        </w:rPr>
        <w:t>; TEI</w:t>
      </w:r>
      <w:r w:rsidRPr="002A6EFC">
        <w:rPr>
          <w:rFonts w:eastAsia="Times New Roman" w:cs="Arial"/>
          <w:i/>
          <w:iCs/>
          <w:szCs w:val="20"/>
          <w:lang w:eastAsia="es-ES"/>
        </w:rPr>
        <w:t xml:space="preserve">, Terror y miseria del tercer </w:t>
      </w:r>
      <w:proofErr w:type="spellStart"/>
      <w:r w:rsidRPr="002A6EFC">
        <w:rPr>
          <w:rFonts w:eastAsia="Times New Roman" w:cs="Arial"/>
          <w:i/>
          <w:iCs/>
          <w:szCs w:val="20"/>
          <w:lang w:eastAsia="es-ES"/>
        </w:rPr>
        <w:t>Reich</w:t>
      </w:r>
      <w:proofErr w:type="spellEnd"/>
      <w:r w:rsidRPr="002A6EFC">
        <w:rPr>
          <w:rFonts w:eastAsia="Times New Roman" w:cs="Arial"/>
          <w:i/>
          <w:iCs/>
          <w:szCs w:val="20"/>
          <w:lang w:eastAsia="es-ES"/>
        </w:rPr>
        <w:t>;</w:t>
      </w:r>
      <w:r w:rsidRPr="002A6EFC">
        <w:rPr>
          <w:rFonts w:eastAsia="Times New Roman" w:cs="Arial"/>
          <w:szCs w:val="20"/>
          <w:lang w:eastAsia="es-ES"/>
        </w:rPr>
        <w:t> Esperpento, Carátula, </w:t>
      </w:r>
      <w:r w:rsidRPr="002A6EFC">
        <w:rPr>
          <w:rFonts w:eastAsia="Times New Roman" w:cs="Arial"/>
          <w:i/>
          <w:iCs/>
          <w:szCs w:val="20"/>
          <w:lang w:eastAsia="es-ES"/>
        </w:rPr>
        <w:t>Féretro para Arthur,</w:t>
      </w:r>
      <w:r w:rsidRPr="002A6EFC">
        <w:rPr>
          <w:rFonts w:eastAsia="Times New Roman" w:cs="Arial"/>
          <w:szCs w:val="20"/>
          <w:lang w:eastAsia="es-ES"/>
        </w:rPr>
        <w:t xml:space="preserve"> de </w:t>
      </w:r>
      <w:proofErr w:type="spellStart"/>
      <w:r w:rsidRPr="002A6EFC">
        <w:rPr>
          <w:rFonts w:eastAsia="Times New Roman" w:cs="Arial"/>
          <w:szCs w:val="20"/>
          <w:lang w:eastAsia="es-ES"/>
        </w:rPr>
        <w:t>Teixidor</w:t>
      </w:r>
      <w:proofErr w:type="spellEnd"/>
      <w:r w:rsidRPr="002A6EFC">
        <w:rPr>
          <w:rFonts w:eastAsia="Times New Roman" w:cs="Arial"/>
          <w:szCs w:val="20"/>
          <w:lang w:eastAsia="es-ES"/>
        </w:rPr>
        <w:t>, Cizalla, </w:t>
      </w:r>
      <w:r w:rsidRPr="002A6EFC">
        <w:rPr>
          <w:rFonts w:eastAsia="Times New Roman" w:cs="Arial"/>
          <w:i/>
          <w:iCs/>
          <w:szCs w:val="20"/>
          <w:lang w:eastAsia="es-ES"/>
        </w:rPr>
        <w:t>Resistencia,</w:t>
      </w:r>
      <w:r w:rsidRPr="002A6EFC">
        <w:rPr>
          <w:rFonts w:eastAsia="Times New Roman" w:cs="Arial"/>
          <w:szCs w:val="20"/>
          <w:lang w:eastAsia="es-ES"/>
        </w:rPr>
        <w:t> y otros. Y en cuanto al </w:t>
      </w:r>
      <w:r w:rsidRPr="002A6EFC">
        <w:rPr>
          <w:rFonts w:eastAsia="Times New Roman" w:cs="Arial"/>
          <w:i/>
          <w:iCs/>
          <w:szCs w:val="20"/>
          <w:lang w:eastAsia="es-ES"/>
        </w:rPr>
        <w:t>número fuerte,</w:t>
      </w:r>
      <w:r w:rsidRPr="002A6EFC">
        <w:rPr>
          <w:rFonts w:eastAsia="Times New Roman" w:cs="Arial"/>
          <w:szCs w:val="20"/>
          <w:lang w:eastAsia="es-ES"/>
        </w:rPr>
        <w:t xml:space="preserve"> el festival musical al aire libre -seguramente en los prados municipales que entran al mar, cerca del faro de Cabo Mayor- constará de dos ediciones, respectivamente el jueves y el domingo. Participarán cantantes y grupos de las distintas regiones españolas (Benedicto Bibiano, Víctor Manuel y Ana Belén, Mikel </w:t>
      </w:r>
      <w:proofErr w:type="spellStart"/>
      <w:r w:rsidRPr="002A6EFC">
        <w:rPr>
          <w:rFonts w:eastAsia="Times New Roman" w:cs="Arial"/>
          <w:szCs w:val="20"/>
          <w:lang w:eastAsia="es-ES"/>
        </w:rPr>
        <w:t>Laboa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Benito </w:t>
      </w:r>
      <w:proofErr w:type="spellStart"/>
      <w:r w:rsidRPr="002A6EFC">
        <w:rPr>
          <w:rFonts w:eastAsia="Times New Roman" w:cs="Arial"/>
          <w:szCs w:val="20"/>
          <w:lang w:eastAsia="es-ES"/>
        </w:rPr>
        <w:t>Lertxundi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Xabier Lete, Fernando </w:t>
      </w:r>
      <w:proofErr w:type="spellStart"/>
      <w:r w:rsidRPr="002A6EFC">
        <w:rPr>
          <w:rFonts w:eastAsia="Times New Roman" w:cs="Arial"/>
          <w:szCs w:val="20"/>
          <w:lang w:eastAsia="es-ES"/>
        </w:rPr>
        <w:t>Unsain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Labordeta, </w:t>
      </w:r>
      <w:proofErr w:type="spellStart"/>
      <w:r w:rsidRPr="002A6EFC">
        <w:rPr>
          <w:rFonts w:eastAsia="Times New Roman" w:cs="Arial"/>
          <w:szCs w:val="20"/>
          <w:lang w:eastAsia="es-ES"/>
        </w:rPr>
        <w:t>Lluis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Llach, Ramón </w:t>
      </w:r>
      <w:proofErr w:type="spellStart"/>
      <w:r w:rsidRPr="002A6EFC">
        <w:rPr>
          <w:rFonts w:eastAsia="Times New Roman" w:cs="Arial"/>
          <w:szCs w:val="20"/>
          <w:lang w:eastAsia="es-ES"/>
        </w:rPr>
        <w:t>Muntaner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</w:t>
      </w:r>
      <w:proofErr w:type="spellStart"/>
      <w:r w:rsidRPr="002A6EFC">
        <w:rPr>
          <w:rFonts w:eastAsia="Times New Roman" w:cs="Arial"/>
          <w:szCs w:val="20"/>
          <w:lang w:eastAsia="es-ES"/>
        </w:rPr>
        <w:t>Ovidi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</w:t>
      </w:r>
      <w:proofErr w:type="spellStart"/>
      <w:r w:rsidRPr="002A6EFC">
        <w:rPr>
          <w:rFonts w:eastAsia="Times New Roman" w:cs="Arial"/>
          <w:szCs w:val="20"/>
          <w:lang w:eastAsia="es-ES"/>
        </w:rPr>
        <w:t>Montllor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Adolfo </w:t>
      </w:r>
      <w:proofErr w:type="spellStart"/>
      <w:r w:rsidRPr="002A6EFC">
        <w:rPr>
          <w:rFonts w:eastAsia="Times New Roman" w:cs="Arial"/>
          <w:szCs w:val="20"/>
          <w:lang w:eastAsia="es-ES"/>
        </w:rPr>
        <w:t>Celdrán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Pablo Guerrero, Juan Carlos </w:t>
      </w:r>
      <w:proofErr w:type="spellStart"/>
      <w:r w:rsidRPr="002A6EFC">
        <w:rPr>
          <w:rFonts w:eastAsia="Times New Roman" w:cs="Arial"/>
          <w:szCs w:val="20"/>
          <w:lang w:eastAsia="es-ES"/>
        </w:rPr>
        <w:t>Senante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Luis Marín, Enrique </w:t>
      </w:r>
      <w:proofErr w:type="spellStart"/>
      <w:r w:rsidRPr="002A6EFC">
        <w:rPr>
          <w:rFonts w:eastAsia="Times New Roman" w:cs="Arial"/>
          <w:szCs w:val="20"/>
          <w:lang w:eastAsia="es-ES"/>
        </w:rPr>
        <w:t>Morente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, Manolo </w:t>
      </w:r>
      <w:proofErr w:type="spellStart"/>
      <w:r w:rsidRPr="002A6EFC">
        <w:rPr>
          <w:rFonts w:eastAsia="Times New Roman" w:cs="Arial"/>
          <w:szCs w:val="20"/>
          <w:lang w:eastAsia="es-ES"/>
        </w:rPr>
        <w:t>Gerena</w:t>
      </w:r>
      <w:proofErr w:type="spellEnd"/>
      <w:r w:rsidRPr="002A6EFC">
        <w:rPr>
          <w:rFonts w:eastAsia="Times New Roman" w:cs="Arial"/>
          <w:szCs w:val="20"/>
          <w:lang w:eastAsia="es-ES"/>
        </w:rPr>
        <w:t>, Julia León, Elisa Serna, Luis Pastor y muchos otros).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 xml:space="preserve">A nivel internacional, han asegurado su actuación, por Francia, George </w:t>
      </w:r>
      <w:proofErr w:type="spellStart"/>
      <w:r w:rsidRPr="002A6EFC">
        <w:rPr>
          <w:rFonts w:eastAsia="Times New Roman" w:cs="Arial"/>
          <w:szCs w:val="20"/>
          <w:lang w:eastAsia="es-ES"/>
        </w:rPr>
        <w:t>Brassens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y </w:t>
      </w:r>
      <w:proofErr w:type="spellStart"/>
      <w:r w:rsidRPr="002A6EFC">
        <w:rPr>
          <w:rFonts w:eastAsia="Times New Roman" w:cs="Arial"/>
          <w:szCs w:val="20"/>
          <w:lang w:eastAsia="es-ES"/>
        </w:rPr>
        <w:t>Léo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Ferré; por Portugal, José Alfonso y Luis </w:t>
      </w:r>
      <w:proofErr w:type="spellStart"/>
      <w:r w:rsidRPr="002A6EFC">
        <w:rPr>
          <w:rFonts w:eastAsia="Times New Roman" w:cs="Arial"/>
          <w:szCs w:val="20"/>
          <w:lang w:eastAsia="es-ES"/>
        </w:rPr>
        <w:t>Cilia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; por Grecia, </w:t>
      </w:r>
      <w:proofErr w:type="spellStart"/>
      <w:r w:rsidRPr="002A6EFC">
        <w:rPr>
          <w:rFonts w:eastAsia="Times New Roman" w:cs="Arial"/>
          <w:szCs w:val="20"/>
          <w:lang w:eastAsia="es-ES"/>
        </w:rPr>
        <w:t>Nikis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</w:t>
      </w:r>
      <w:proofErr w:type="spellStart"/>
      <w:r w:rsidRPr="002A6EFC">
        <w:rPr>
          <w:rFonts w:eastAsia="Times New Roman" w:cs="Arial"/>
          <w:szCs w:val="20"/>
          <w:lang w:eastAsia="es-ES"/>
        </w:rPr>
        <w:t>Teodorakis</w:t>
      </w:r>
      <w:proofErr w:type="spellEnd"/>
      <w:r w:rsidRPr="002A6EFC">
        <w:rPr>
          <w:rFonts w:eastAsia="Times New Roman" w:cs="Arial"/>
          <w:szCs w:val="20"/>
          <w:lang w:eastAsia="es-ES"/>
        </w:rPr>
        <w:t>; por Italia, Fabricio de André. Y puesta la comisión al habla con representantes de diversos países socialistas en Madrid, han prometido la actuación de un cantante representando a cada uno de ellos: Hungría, Checoslovaquia, Rumania y Polonia.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b/>
          <w:bCs/>
          <w:szCs w:val="20"/>
          <w:lang w:eastAsia="es-ES"/>
        </w:rPr>
      </w:pPr>
    </w:p>
    <w:p w:rsid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b/>
          <w:bCs/>
          <w:szCs w:val="20"/>
          <w:lang w:eastAsia="es-ES"/>
        </w:rPr>
      </w:pPr>
    </w:p>
    <w:p w:rsid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b/>
          <w:bCs/>
          <w:szCs w:val="20"/>
          <w:lang w:eastAsia="es-ES"/>
        </w:rPr>
      </w:pP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b/>
          <w:bCs/>
          <w:szCs w:val="20"/>
          <w:lang w:eastAsia="es-ES"/>
        </w:rPr>
        <w:t>Pendiente de la decisión gubernativa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Como tanto el festival como la semana en general están pendientes de la decisión gubernativa, los estudiantes organizadores -una comisión de 200 personas- están recogiendo firmas a un escrito pidiendo sea permitido un acto importante por su repercusión cultural. Llevan más de 20.000 y esperan llegar al millón.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Por su parte, las autoridades académicas -especialmente los vicerrectores de Santander y Valladolid- han dado su apoyo total, incluso económico, y la Facultad de Ciencias de esta última se hará cargo de los problemas de contratación.</w:t>
      </w: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Se espera una afluencia, básicamente joven, de unas 100.000 personas, por lo que, a la manera de los grandes festivales europeos, se instalarán </w:t>
      </w:r>
      <w:proofErr w:type="spellStart"/>
      <w:r w:rsidRPr="002A6EFC">
        <w:rPr>
          <w:rFonts w:eastAsia="Times New Roman" w:cs="Arial"/>
          <w:i/>
          <w:iCs/>
          <w:szCs w:val="20"/>
          <w:lang w:eastAsia="es-ES"/>
        </w:rPr>
        <w:t>campings</w:t>
      </w:r>
      <w:r w:rsidRPr="002A6EFC">
        <w:rPr>
          <w:rFonts w:eastAsia="Times New Roman" w:cs="Arial"/>
          <w:szCs w:val="20"/>
          <w:lang w:eastAsia="es-ES"/>
        </w:rPr>
        <w:t>adicionales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y se proveerá los problemas de alimentación.</w:t>
      </w:r>
    </w:p>
    <w:p w:rsid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2A6EFC">
        <w:rPr>
          <w:rFonts w:eastAsia="Times New Roman" w:cs="Arial"/>
          <w:szCs w:val="20"/>
          <w:lang w:eastAsia="es-ES"/>
        </w:rPr>
        <w:t>Por último, los precios de las </w:t>
      </w:r>
      <w:r w:rsidRPr="002A6EFC">
        <w:rPr>
          <w:rFonts w:eastAsia="Times New Roman" w:cs="Arial"/>
          <w:i/>
          <w:iCs/>
          <w:szCs w:val="20"/>
          <w:lang w:eastAsia="es-ES"/>
        </w:rPr>
        <w:t>entradas</w:t>
      </w:r>
      <w:r w:rsidRPr="002A6EFC">
        <w:rPr>
          <w:rFonts w:eastAsia="Times New Roman" w:cs="Arial"/>
          <w:szCs w:val="20"/>
          <w:lang w:eastAsia="es-ES"/>
        </w:rPr>
        <w:t xml:space="preserve"> a teatros y festivales serán absolutamente asequibles: máximo de 50 pesetas para los primeros, y de 100 para los dos últimos. El presupuesto de costos </w:t>
      </w:r>
      <w:proofErr w:type="spellStart"/>
      <w:r w:rsidRPr="002A6EFC">
        <w:rPr>
          <w:rFonts w:eastAsia="Times New Roman" w:cs="Arial"/>
          <w:szCs w:val="20"/>
          <w:lang w:eastAsia="es-ES"/>
        </w:rPr>
        <w:t>iniciales</w:t>
      </w:r>
      <w:proofErr w:type="spellEnd"/>
      <w:r w:rsidRPr="002A6EFC">
        <w:rPr>
          <w:rFonts w:eastAsia="Times New Roman" w:cs="Arial"/>
          <w:szCs w:val="20"/>
          <w:lang w:eastAsia="es-ES"/>
        </w:rPr>
        <w:t xml:space="preserve"> es de un millón de pesetas.</w:t>
      </w:r>
    </w:p>
    <w:p w:rsid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</w:p>
    <w:p w:rsidR="002A6EFC" w:rsidRPr="002A6EFC" w:rsidRDefault="002A6EFC" w:rsidP="00426F89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>
        <w:rPr>
          <w:rFonts w:eastAsia="Times New Roman" w:cs="Arial"/>
          <w:noProof/>
          <w:szCs w:val="20"/>
          <w:lang w:eastAsia="es-ES"/>
        </w:rPr>
        <w:drawing>
          <wp:inline distT="0" distB="0" distL="0" distR="0">
            <wp:extent cx="4139963" cy="5438775"/>
            <wp:effectExtent l="19050" t="0" r="0" b="0"/>
            <wp:docPr id="1" name="Imagen 1" descr="C:\Users\fernando\Desktop\1976.0808.FESTIVAL DE LOS PUEBLOS DE EUROPA.SANT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esktop\1976.0808.FESTIVAL DE LOS PUEBLOS DE EUROPA.SANTAND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506" cy="544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7CE" w:rsidRPr="002A6EFC" w:rsidRDefault="004D67CE" w:rsidP="00426F89">
      <w:pPr>
        <w:jc w:val="both"/>
        <w:rPr>
          <w:szCs w:val="20"/>
        </w:rPr>
      </w:pPr>
    </w:p>
    <w:sectPr w:rsidR="004D67CE" w:rsidRPr="002A6EFC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D527A"/>
    <w:multiLevelType w:val="multilevel"/>
    <w:tmpl w:val="034C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2A6EFC"/>
    <w:rsid w:val="00020EF2"/>
    <w:rsid w:val="000D6510"/>
    <w:rsid w:val="00197A49"/>
    <w:rsid w:val="001B5C1C"/>
    <w:rsid w:val="001D68CE"/>
    <w:rsid w:val="002A3165"/>
    <w:rsid w:val="002A6EFC"/>
    <w:rsid w:val="002B2B48"/>
    <w:rsid w:val="003446C6"/>
    <w:rsid w:val="003816C3"/>
    <w:rsid w:val="00400AF7"/>
    <w:rsid w:val="00426F89"/>
    <w:rsid w:val="00460FFD"/>
    <w:rsid w:val="0047286C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AB6E89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2A6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A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2A6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E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A6EF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A6EF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nombre">
    <w:name w:val="nombre"/>
    <w:basedOn w:val="Fuentedeprrafopredeter"/>
    <w:rsid w:val="002A6EFC"/>
  </w:style>
  <w:style w:type="character" w:customStyle="1" w:styleId="autor-nombre">
    <w:name w:val="autor-nombre"/>
    <w:basedOn w:val="Fuentedeprrafopredeter"/>
    <w:rsid w:val="002A6EFC"/>
  </w:style>
  <w:style w:type="character" w:styleId="Hipervnculo">
    <w:name w:val="Hyperlink"/>
    <w:basedOn w:val="Fuentedeprrafopredeter"/>
    <w:uiPriority w:val="99"/>
    <w:semiHidden/>
    <w:unhideWhenUsed/>
    <w:rsid w:val="002A6E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A6EFC"/>
    <w:rPr>
      <w:i/>
      <w:iCs/>
    </w:rPr>
  </w:style>
  <w:style w:type="character" w:customStyle="1" w:styleId="sinenlace">
    <w:name w:val="sin_enlace"/>
    <w:basedOn w:val="Fuentedeprrafopredeter"/>
    <w:rsid w:val="002A6EFC"/>
  </w:style>
  <w:style w:type="character" w:customStyle="1" w:styleId="apoyo-titulo">
    <w:name w:val="apoyo-titulo"/>
    <w:basedOn w:val="Fuentedeprrafopredeter"/>
    <w:rsid w:val="002A6EFC"/>
  </w:style>
  <w:style w:type="character" w:styleId="Textoennegrita">
    <w:name w:val="Strong"/>
    <w:basedOn w:val="Fuentedeprrafopredeter"/>
    <w:uiPriority w:val="22"/>
    <w:qFormat/>
    <w:rsid w:val="002A6EF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6E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1906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6514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8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7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8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lpais.com/diario/1976/07/10/cultura/205797606_8502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pais.com/autor/rosa_maria_pereda/a/" TargetMode="External"/><Relationship Id="rId5" Type="http://schemas.openxmlformats.org/officeDocument/2006/relationships/hyperlink" Target="https://elpais.com/tag/fecha/197607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2019-05-24T17:31:00Z</dcterms:created>
  <dcterms:modified xsi:type="dcterms:W3CDTF">2026-03-23T23:01:00Z</dcterms:modified>
</cp:coreProperties>
</file>