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2E" w:rsidRPr="00125E2E" w:rsidRDefault="00125E2E" w:rsidP="00E673A5">
      <w:pPr>
        <w:shd w:val="clear" w:color="auto" w:fill="FFFFFF"/>
        <w:outlineLvl w:val="0"/>
        <w:rPr>
          <w:rFonts w:eastAsia="Times New Roman" w:cs="Arial"/>
          <w:b/>
          <w:bCs/>
          <w:kern w:val="36"/>
          <w:szCs w:val="20"/>
          <w:lang w:val="es-ES" w:eastAsia="es-ES"/>
        </w:rPr>
      </w:pPr>
      <w:r w:rsidRPr="00125E2E">
        <w:rPr>
          <w:rFonts w:eastAsia="Times New Roman" w:cs="Arial"/>
          <w:b/>
          <w:bCs/>
          <w:kern w:val="36"/>
          <w:szCs w:val="20"/>
          <w:lang w:val="es-ES" w:eastAsia="es-ES"/>
        </w:rPr>
        <w:t>ASÍ NOS VEÍAN</w:t>
      </w:r>
    </w:p>
    <w:p w:rsidR="00125E2E" w:rsidRDefault="00CD6236" w:rsidP="00E673A5">
      <w:pPr>
        <w:shd w:val="clear" w:color="auto" w:fill="FFFFFF"/>
        <w:rPr>
          <w:rFonts w:eastAsia="Times New Roman" w:cs="Arial"/>
          <w:szCs w:val="20"/>
          <w:lang w:val="es-ES" w:eastAsia="es-ES"/>
        </w:rPr>
      </w:pPr>
      <w:hyperlink r:id="rId5" w:history="1">
        <w:r w:rsidR="00125E2E" w:rsidRPr="00763730">
          <w:rPr>
            <w:rStyle w:val="Hipervnculo"/>
            <w:rFonts w:eastAsia="Times New Roman" w:cs="Arial"/>
            <w:szCs w:val="20"/>
            <w:lang w:val="es-ES" w:eastAsia="es-ES"/>
          </w:rPr>
          <w:t>https://diariomadrid.net/index.php/diario-madrid/asi-nos-veian</w:t>
        </w:r>
      </w:hyperlink>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 </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b/>
          <w:bCs/>
          <w:szCs w:val="20"/>
          <w:lang w:val="es-ES" w:eastAsia="es-ES"/>
        </w:rPr>
        <w:t>B</w:t>
      </w:r>
      <w:r w:rsidRPr="00125E2E">
        <w:rPr>
          <w:rFonts w:eastAsia="Times New Roman" w:cs="Arial"/>
          <w:szCs w:val="20"/>
          <w:lang w:val="es-ES" w:eastAsia="es-ES"/>
        </w:rPr>
        <w:t>ajo este título se recogen a continuación los textos remitidos por diversas personalidades que, aún sin haber colaborado en su día en las páginas del Madrid, han querido aportar su valoración personal sobre lo que significó la aventura del Diario Madrid. Estos testimonios, alrededor de doscientos, aparecen publicados en el libro conmemorativo del 30 Aniversario del cierre del Madrid, " Una apuesta periodística por la democracia y la integración en Europa (2001)".</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 </w:t>
      </w:r>
    </w:p>
    <w:p w:rsidR="00125E2E" w:rsidRPr="00125E2E" w:rsidRDefault="00125E2E" w:rsidP="00E673A5">
      <w:pPr>
        <w:shd w:val="clear" w:color="auto" w:fill="FFFFFF"/>
        <w:outlineLvl w:val="3"/>
        <w:rPr>
          <w:rFonts w:eastAsia="Times New Roman" w:cs="Arial"/>
          <w:b/>
          <w:bCs/>
          <w:szCs w:val="20"/>
          <w:lang w:val="es-ES" w:eastAsia="es-ES"/>
        </w:rPr>
      </w:pPr>
      <w:r w:rsidRPr="00125E2E">
        <w:rPr>
          <w:rFonts w:eastAsia="Times New Roman" w:cs="Arial"/>
          <w:b/>
          <w:bCs/>
          <w:szCs w:val="20"/>
          <w:lang w:val="es-ES" w:eastAsia="es-ES"/>
        </w:rPr>
        <w:t>Desde los medios de comunicación</w:t>
      </w:r>
    </w:p>
    <w:p w:rsidR="00125E2E" w:rsidRPr="00125E2E" w:rsidRDefault="00CD6236" w:rsidP="00E673A5">
      <w:pPr>
        <w:shd w:val="clear" w:color="auto" w:fill="FAFAFA"/>
        <w:rPr>
          <w:rFonts w:eastAsia="Times New Roman" w:cs="Arial"/>
          <w:szCs w:val="20"/>
          <w:lang w:val="es-ES" w:eastAsia="es-ES"/>
        </w:rPr>
      </w:pPr>
      <w:hyperlink r:id="rId6" w:history="1">
        <w:r w:rsidR="00125E2E" w:rsidRPr="00125E2E">
          <w:rPr>
            <w:rFonts w:eastAsia="Times New Roman" w:cs="Arial"/>
            <w:szCs w:val="20"/>
            <w:u w:val="single"/>
            <w:lang w:val="es-ES" w:eastAsia="es-ES"/>
          </w:rPr>
          <w:t>Las ansias de libertades- Francisco Pérez González</w:t>
        </w:r>
      </w:hyperlink>
    </w:p>
    <w:p w:rsidR="00125E2E" w:rsidRPr="00125E2E" w:rsidRDefault="00125E2E" w:rsidP="00E673A5">
      <w:pPr>
        <w:shd w:val="clear" w:color="auto" w:fill="FFFFFF"/>
        <w:rPr>
          <w:rFonts w:eastAsia="Times New Roman" w:cs="Arial"/>
          <w:szCs w:val="20"/>
          <w:lang w:val="es-ES" w:eastAsia="es-ES"/>
        </w:rPr>
      </w:pPr>
      <w:proofErr w:type="spellStart"/>
      <w:r w:rsidRPr="00125E2E">
        <w:rPr>
          <w:rFonts w:eastAsia="Times New Roman" w:cs="Arial"/>
          <w:szCs w:val="20"/>
          <w:lang w:val="es-ES" w:eastAsia="es-ES"/>
        </w:rPr>
        <w:t>Bertolt</w:t>
      </w:r>
      <w:proofErr w:type="spellEnd"/>
      <w:r w:rsidRPr="00125E2E">
        <w:rPr>
          <w:rFonts w:eastAsia="Times New Roman" w:cs="Arial"/>
          <w:szCs w:val="20"/>
          <w:lang w:val="es-ES" w:eastAsia="es-ES"/>
        </w:rPr>
        <w:t xml:space="preserve"> Brecht escribió que el enemigo irreductible de los periódicos no es el que no quiere más periódicos, sino el que quiere otros periódicos. El diario Madrid cerró por una resolución arbitraria de un gobierno al que no le gustaba aquel medio de comunicación, que pretendía reflejar en sus páginas las transformaciones tanto de mentalidad como de hábitos a los que asistía la sociedad española en la recta final del franquismo. Pero el país estaba cambiando, a pesar de que el antiguo régimen se negaba a reconocerlo, tal como los periódicos lo iban poniendo de manifiesto, no sin dificultades, en sus páginas. Sin embargo, el sector más duro del gobierno, alentado por la prensa oficial, no cejó en su empeño de clausurarlo y finalmente el ministro Alfredo Sánchez Bella firmó la orden de cierre, aprovechando una irregularidad administrativa. La voladura del edificio donde se editaba el Madrid figura en la colección de diapositivas mentales que el franquismo dejó en las mentes de los españoles, cruel metáfora del precio que los medios de comunicación han de pagar a veces por su libertad. Aquellos enemigos irreductibles de los periódicos ganaron una batalla pero la historia reconoce que pronto iban a perder la guerra.</w:t>
      </w:r>
    </w:p>
    <w:p w:rsidR="00125E2E" w:rsidRPr="00125E2E" w:rsidRDefault="00CD6236" w:rsidP="00E673A5">
      <w:pPr>
        <w:shd w:val="clear" w:color="auto" w:fill="F5F5F5"/>
        <w:rPr>
          <w:rFonts w:eastAsia="Times New Roman" w:cs="Arial"/>
          <w:szCs w:val="20"/>
          <w:lang w:val="es-ES" w:eastAsia="es-ES"/>
        </w:rPr>
      </w:pPr>
      <w:hyperlink r:id="rId7" w:history="1">
        <w:r w:rsidR="00125E2E" w:rsidRPr="00125E2E">
          <w:rPr>
            <w:rFonts w:eastAsia="Times New Roman" w:cs="Arial"/>
            <w:szCs w:val="20"/>
            <w:u w:val="single"/>
            <w:lang w:val="es-ES" w:eastAsia="es-ES"/>
          </w:rPr>
          <w:t>Las ansias de libertades- Francisco Pérez González</w:t>
        </w:r>
      </w:hyperlink>
    </w:p>
    <w:p w:rsidR="00125E2E" w:rsidRPr="00125E2E" w:rsidRDefault="00CD6236" w:rsidP="00E673A5">
      <w:pPr>
        <w:shd w:val="clear" w:color="auto" w:fill="F5F5F5"/>
        <w:rPr>
          <w:rFonts w:eastAsia="Times New Roman" w:cs="Arial"/>
          <w:szCs w:val="20"/>
          <w:lang w:val="es-ES" w:eastAsia="es-ES"/>
        </w:rPr>
      </w:pPr>
      <w:hyperlink r:id="rId8" w:history="1">
        <w:r w:rsidR="00125E2E" w:rsidRPr="00125E2E">
          <w:rPr>
            <w:rFonts w:eastAsia="Times New Roman" w:cs="Arial"/>
            <w:szCs w:val="20"/>
            <w:u w:val="single"/>
            <w:lang w:val="es-ES" w:eastAsia="es-ES"/>
          </w:rPr>
          <w:t>Memoria del Madrid - Alejandro Echevarría</w:t>
        </w:r>
      </w:hyperlink>
    </w:p>
    <w:p w:rsidR="00125E2E" w:rsidRPr="00125E2E" w:rsidRDefault="00CD6236" w:rsidP="00E673A5">
      <w:pPr>
        <w:shd w:val="clear" w:color="auto" w:fill="F5F5F5"/>
        <w:rPr>
          <w:rFonts w:eastAsia="Times New Roman" w:cs="Arial"/>
          <w:szCs w:val="20"/>
          <w:lang w:val="es-ES" w:eastAsia="es-ES"/>
        </w:rPr>
      </w:pPr>
      <w:hyperlink r:id="rId9" w:history="1">
        <w:r w:rsidR="00125E2E" w:rsidRPr="00125E2E">
          <w:rPr>
            <w:rFonts w:eastAsia="Times New Roman" w:cs="Arial"/>
            <w:szCs w:val="20"/>
            <w:u w:val="single"/>
            <w:lang w:val="es-ES" w:eastAsia="es-ES"/>
          </w:rPr>
          <w:t>Tiempos de mordaza- Carlos Luis Álvarez, Cándido</w:t>
        </w:r>
      </w:hyperlink>
    </w:p>
    <w:p w:rsidR="00125E2E" w:rsidRPr="00125E2E" w:rsidRDefault="00CD6236" w:rsidP="00E673A5">
      <w:pPr>
        <w:shd w:val="clear" w:color="auto" w:fill="F5F5F5"/>
        <w:rPr>
          <w:rFonts w:eastAsia="Times New Roman" w:cs="Arial"/>
          <w:szCs w:val="20"/>
          <w:lang w:val="es-ES" w:eastAsia="es-ES"/>
        </w:rPr>
      </w:pPr>
      <w:hyperlink r:id="rId10" w:history="1">
        <w:r w:rsidR="00125E2E" w:rsidRPr="00125E2E">
          <w:rPr>
            <w:rFonts w:eastAsia="Times New Roman" w:cs="Arial"/>
            <w:szCs w:val="20"/>
            <w:u w:val="single"/>
            <w:lang w:val="es-ES" w:eastAsia="es-ES"/>
          </w:rPr>
          <w:t>Historia de perdedores- Pedro Altares</w:t>
        </w:r>
      </w:hyperlink>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 </w:t>
      </w:r>
    </w:p>
    <w:p w:rsidR="00125E2E" w:rsidRDefault="00125E2E" w:rsidP="00E673A5">
      <w:pPr>
        <w:ind w:left="568" w:hanging="284"/>
        <w:rPr>
          <w:rFonts w:eastAsia="Times New Roman" w:cs="Arial"/>
          <w:b/>
          <w:bCs/>
          <w:szCs w:val="20"/>
          <w:lang w:val="es-ES" w:eastAsia="es-ES"/>
        </w:rPr>
      </w:pPr>
      <w:r>
        <w:rPr>
          <w:rFonts w:eastAsia="Times New Roman" w:cs="Arial"/>
          <w:b/>
          <w:bCs/>
          <w:szCs w:val="20"/>
          <w:lang w:val="es-ES" w:eastAsia="es-ES"/>
        </w:rPr>
        <w:br w:type="page"/>
      </w:r>
    </w:p>
    <w:p w:rsidR="00125E2E" w:rsidRPr="00125E2E" w:rsidRDefault="00125E2E" w:rsidP="00E673A5">
      <w:pPr>
        <w:shd w:val="clear" w:color="auto" w:fill="FFFFFF"/>
        <w:outlineLvl w:val="3"/>
        <w:rPr>
          <w:rFonts w:eastAsia="Times New Roman" w:cs="Arial"/>
          <w:b/>
          <w:bCs/>
          <w:szCs w:val="20"/>
          <w:lang w:val="es-ES" w:eastAsia="es-ES"/>
        </w:rPr>
      </w:pPr>
      <w:r w:rsidRPr="00125E2E">
        <w:rPr>
          <w:rFonts w:eastAsia="Times New Roman" w:cs="Arial"/>
          <w:b/>
          <w:bCs/>
          <w:szCs w:val="20"/>
          <w:lang w:val="es-ES" w:eastAsia="es-ES"/>
        </w:rPr>
        <w:lastRenderedPageBreak/>
        <w:t> OTRAS PERSPECTIVAS</w:t>
      </w:r>
    </w:p>
    <w:p w:rsidR="00125E2E" w:rsidRPr="00125E2E" w:rsidRDefault="00CD6236" w:rsidP="00E673A5">
      <w:pPr>
        <w:shd w:val="clear" w:color="auto" w:fill="FAFAFA"/>
        <w:rPr>
          <w:rFonts w:eastAsia="Times New Roman" w:cs="Arial"/>
          <w:b/>
          <w:szCs w:val="20"/>
          <w:lang w:val="es-ES" w:eastAsia="es-ES"/>
        </w:rPr>
      </w:pPr>
      <w:hyperlink r:id="rId11" w:history="1">
        <w:r w:rsidR="00125E2E" w:rsidRPr="00125E2E">
          <w:rPr>
            <w:rFonts w:eastAsia="Times New Roman" w:cs="Arial"/>
            <w:b/>
            <w:szCs w:val="20"/>
            <w:lang w:val="es-ES" w:eastAsia="es-ES"/>
          </w:rPr>
          <w:t>La hermosa aventura del Madrid- Gregorio Peces-Barba Martínez</w:t>
        </w:r>
      </w:hyperlink>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Un signo de que estoy envejeciendo es que soy testigo y memoria viva de grandes acontecimientos históricos de los últimos años del franquismo y de toda la transición, de la elaboración de la Constitución y del funcionamiento del Parlamento desde la legislatura constituyente (1977-1979) hasta la segunda legislatura (1982-1986). </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 Uno de los primeros, y por ser más juvenil, de una hermosura grande, fue la etapa democrática del diario Madrid, que va desde septiembre de 1966 a noviembre de 1971, un poco más de cinco años de un tiempo muy intenso. Se vislumbraba en lontananza el final del franquismo, y aquellos hombres que querían estar en primera línea y contribuir a la transición, como "Triunfo" o "Cuadernos para el Diálogo". Pero ellos eran un diario y tenían más posibilidades.</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 xml:space="preserve">Empezaron a contar conmigo para asesoramiento jurídico, y también hice algunas colaboraciones, no siempre con mi nombre, sino con el de Matías Alarcón, nombre y segundo apellido de mi abuelo materno. Defendí a Miguel Ángel Aguilar en un expediente y un proceso por un editorial que llevaba un inofensivo título, que hoy hubiera hecho </w:t>
      </w:r>
      <w:proofErr w:type="spellStart"/>
      <w:r w:rsidRPr="00125E2E">
        <w:rPr>
          <w:rFonts w:eastAsia="Times New Roman" w:cs="Arial"/>
          <w:szCs w:val="20"/>
          <w:lang w:val="es-ES" w:eastAsia="es-ES"/>
        </w:rPr>
        <w:t>sonreir</w:t>
      </w:r>
      <w:proofErr w:type="spellEnd"/>
      <w:r w:rsidRPr="00125E2E">
        <w:rPr>
          <w:rFonts w:eastAsia="Times New Roman" w:cs="Arial"/>
          <w:szCs w:val="20"/>
          <w:lang w:val="es-ES" w:eastAsia="es-ES"/>
        </w:rPr>
        <w:t>: "La protesta no es siempre moralmente condenable". Entonces parecía que se hundía el mundo y que se atacaba el corazón del sistema, incapaz de resistir la menor crítica. Vino también "Retirarse a tiempo. No al General De Gaulle", en mayo de 1968, donde los suspicaces censores vieron un paralelismo de un mensaje que en realidad se refería al General Franco. Fraga, siendo Ministro de Información, le sancionó con cuatro meses de suspensión de la publicación. </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 xml:space="preserve">Otra causa de gratitud hacia la memoria del Madrid y de todos los que lo hicieron posible fue su actitud ante el asesinato de Enrique Ruano por la policía. Fue el único que con cautela informó de la noticia. Entonces era casi una heroicidad. Mi recuerdo a quienes lo hicieron posible, y a Antonio </w:t>
      </w:r>
      <w:proofErr w:type="spellStart"/>
      <w:r w:rsidRPr="00125E2E">
        <w:rPr>
          <w:rFonts w:eastAsia="Times New Roman" w:cs="Arial"/>
          <w:szCs w:val="20"/>
          <w:lang w:val="es-ES" w:eastAsia="es-ES"/>
        </w:rPr>
        <w:t>Fontán</w:t>
      </w:r>
      <w:proofErr w:type="spellEnd"/>
      <w:r w:rsidRPr="00125E2E">
        <w:rPr>
          <w:rFonts w:eastAsia="Times New Roman" w:cs="Arial"/>
          <w:szCs w:val="20"/>
          <w:lang w:val="es-ES" w:eastAsia="es-ES"/>
        </w:rPr>
        <w:t xml:space="preserve"> y a tantos periodistas que hicieron su andadura profesional y que enraizaron allí una idea moral del periodismo, desde Miguel Ángel Aguilar, Pepe </w:t>
      </w:r>
      <w:proofErr w:type="spellStart"/>
      <w:r w:rsidRPr="00125E2E">
        <w:rPr>
          <w:rFonts w:eastAsia="Times New Roman" w:cs="Arial"/>
          <w:szCs w:val="20"/>
          <w:lang w:val="es-ES" w:eastAsia="es-ES"/>
        </w:rPr>
        <w:t>Oneto</w:t>
      </w:r>
      <w:proofErr w:type="spellEnd"/>
      <w:r w:rsidRPr="00125E2E">
        <w:rPr>
          <w:rFonts w:eastAsia="Times New Roman" w:cs="Arial"/>
          <w:szCs w:val="20"/>
          <w:lang w:val="es-ES" w:eastAsia="es-ES"/>
        </w:rPr>
        <w:t xml:space="preserve">, Alberto </w:t>
      </w:r>
      <w:proofErr w:type="spellStart"/>
      <w:r w:rsidRPr="00125E2E">
        <w:rPr>
          <w:rFonts w:eastAsia="Times New Roman" w:cs="Arial"/>
          <w:szCs w:val="20"/>
          <w:lang w:val="es-ES" w:eastAsia="es-ES"/>
        </w:rPr>
        <w:t>Míguez</w:t>
      </w:r>
      <w:proofErr w:type="spellEnd"/>
      <w:r w:rsidRPr="00125E2E">
        <w:rPr>
          <w:rFonts w:eastAsia="Times New Roman" w:cs="Arial"/>
          <w:szCs w:val="20"/>
          <w:lang w:val="es-ES" w:eastAsia="es-ES"/>
        </w:rPr>
        <w:t xml:space="preserve">, José Vicente de Juan, Federico </w:t>
      </w:r>
      <w:proofErr w:type="spellStart"/>
      <w:r w:rsidRPr="00125E2E">
        <w:rPr>
          <w:rFonts w:eastAsia="Times New Roman" w:cs="Arial"/>
          <w:szCs w:val="20"/>
          <w:lang w:val="es-ES" w:eastAsia="es-ES"/>
        </w:rPr>
        <w:t>Ysart</w:t>
      </w:r>
      <w:proofErr w:type="spellEnd"/>
      <w:r w:rsidRPr="00125E2E">
        <w:rPr>
          <w:rFonts w:eastAsia="Times New Roman" w:cs="Arial"/>
          <w:szCs w:val="20"/>
          <w:lang w:val="es-ES" w:eastAsia="es-ES"/>
        </w:rPr>
        <w:t xml:space="preserve">, Román Orozco o </w:t>
      </w:r>
      <w:proofErr w:type="spellStart"/>
      <w:r w:rsidRPr="00125E2E">
        <w:rPr>
          <w:rFonts w:eastAsia="Times New Roman" w:cs="Arial"/>
          <w:szCs w:val="20"/>
          <w:lang w:val="es-ES" w:eastAsia="es-ES"/>
        </w:rPr>
        <w:t>Chumy</w:t>
      </w:r>
      <w:proofErr w:type="spellEnd"/>
      <w:r w:rsidRPr="00125E2E">
        <w:rPr>
          <w:rFonts w:eastAsia="Times New Roman" w:cs="Arial"/>
          <w:szCs w:val="20"/>
          <w:lang w:val="es-ES" w:eastAsia="es-ES"/>
        </w:rPr>
        <w:t xml:space="preserve"> Chúmez, entre otros. También estaba allí Miguel Herrero. </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Sánchez Bella, siendo Ministro, intentó nombrar un director, y como no lo consiguió porque lo rechazó la empresa y la redacción, canceló la inscripción de la empresa el 25 de noviembre de 1971. Los jueces, como tantas veces, hicieron verdad de una forma de ser: sumisos ante los dictadores, y críticos y libres en las sociedades democráticas.</w:t>
      </w:r>
    </w:p>
    <w:p w:rsidR="00125E2E" w:rsidRPr="00125E2E" w:rsidRDefault="00125E2E" w:rsidP="00E673A5">
      <w:pPr>
        <w:shd w:val="clear" w:color="auto" w:fill="FFFFFF"/>
        <w:rPr>
          <w:rFonts w:eastAsia="Times New Roman" w:cs="Arial"/>
          <w:szCs w:val="20"/>
          <w:lang w:val="es-ES" w:eastAsia="es-ES"/>
        </w:rPr>
      </w:pPr>
      <w:r w:rsidRPr="00125E2E">
        <w:rPr>
          <w:rFonts w:eastAsia="Times New Roman" w:cs="Arial"/>
          <w:szCs w:val="20"/>
          <w:lang w:val="es-ES" w:eastAsia="es-ES"/>
        </w:rPr>
        <w:t>Fue, en todo caso, una hermosa experiencia, que me permitió conocer muchas gentes nobles y honradas, y también, dentro y fuera, muchos comportamientos miserables. Como siempre, maldecir y aprovecharse en beneficio propio, o crear y poner una luz en la barricada, son las dos opciones posibles. Sólo la segunda vale la pena, y esa fue la del diario Madrid.</w:t>
      </w:r>
    </w:p>
    <w:p w:rsidR="00125E2E" w:rsidRPr="00125E2E" w:rsidRDefault="00CD6236" w:rsidP="00E673A5">
      <w:pPr>
        <w:shd w:val="clear" w:color="auto" w:fill="F5F5F5"/>
        <w:rPr>
          <w:rFonts w:eastAsia="Times New Roman" w:cs="Arial"/>
          <w:b/>
          <w:szCs w:val="20"/>
          <w:lang w:val="es-ES" w:eastAsia="es-ES"/>
        </w:rPr>
      </w:pPr>
      <w:hyperlink r:id="rId12" w:history="1">
        <w:r w:rsidR="00125E2E" w:rsidRPr="00125E2E">
          <w:rPr>
            <w:rFonts w:eastAsia="Times New Roman" w:cs="Arial"/>
            <w:b/>
            <w:szCs w:val="20"/>
            <w:lang w:val="es-ES" w:eastAsia="es-ES"/>
          </w:rPr>
          <w:t>No lograron borrar su recuerdo- Fernando Álvarez de Miranda</w:t>
        </w:r>
      </w:hyperlink>
    </w:p>
    <w:p w:rsidR="00125E2E" w:rsidRPr="00125E2E" w:rsidRDefault="00CD6236" w:rsidP="00E673A5">
      <w:pPr>
        <w:shd w:val="clear" w:color="auto" w:fill="F5F5F5"/>
        <w:rPr>
          <w:rFonts w:eastAsia="Times New Roman" w:cs="Arial"/>
          <w:b/>
          <w:szCs w:val="20"/>
          <w:lang w:val="es-ES" w:eastAsia="es-ES"/>
        </w:rPr>
      </w:pPr>
      <w:hyperlink r:id="rId13" w:history="1">
        <w:r w:rsidR="00125E2E" w:rsidRPr="00125E2E">
          <w:rPr>
            <w:rFonts w:eastAsia="Times New Roman" w:cs="Arial"/>
            <w:b/>
            <w:szCs w:val="20"/>
            <w:lang w:val="es-ES" w:eastAsia="es-ES"/>
          </w:rPr>
          <w:t>Los efectos cooperativos- Javier Solana Madariaga</w:t>
        </w:r>
      </w:hyperlink>
    </w:p>
    <w:p w:rsidR="00125E2E" w:rsidRPr="00125E2E" w:rsidRDefault="00CD6236" w:rsidP="00E673A5">
      <w:pPr>
        <w:shd w:val="clear" w:color="auto" w:fill="F5F5F5"/>
        <w:rPr>
          <w:rFonts w:eastAsia="Times New Roman" w:cs="Arial"/>
          <w:b/>
          <w:szCs w:val="20"/>
          <w:lang w:val="es-ES" w:eastAsia="es-ES"/>
        </w:rPr>
      </w:pPr>
      <w:hyperlink r:id="rId14" w:history="1">
        <w:r w:rsidR="00125E2E" w:rsidRPr="00125E2E">
          <w:rPr>
            <w:rFonts w:eastAsia="Times New Roman" w:cs="Arial"/>
            <w:b/>
            <w:szCs w:val="20"/>
            <w:lang w:val="es-ES" w:eastAsia="es-ES"/>
          </w:rPr>
          <w:t>Una excepción valiente- Joaquín Almunia</w:t>
        </w:r>
      </w:hyperlink>
    </w:p>
    <w:p w:rsidR="00125E2E" w:rsidRPr="00125E2E" w:rsidRDefault="00CD6236" w:rsidP="00E673A5">
      <w:pPr>
        <w:shd w:val="clear" w:color="auto" w:fill="F5F5F5"/>
        <w:rPr>
          <w:rFonts w:eastAsia="Times New Roman" w:cs="Arial"/>
          <w:b/>
          <w:szCs w:val="20"/>
          <w:lang w:val="es-ES" w:eastAsia="es-ES"/>
        </w:rPr>
      </w:pPr>
      <w:hyperlink r:id="rId15" w:history="1">
        <w:r w:rsidR="00125E2E" w:rsidRPr="00125E2E">
          <w:rPr>
            <w:rFonts w:eastAsia="Times New Roman" w:cs="Arial"/>
            <w:b/>
            <w:szCs w:val="20"/>
            <w:lang w:val="es-ES" w:eastAsia="es-ES"/>
          </w:rPr>
          <w:t>El recuerdo de aquel atropello- Esperanza Aguirre Gil de Biedma</w:t>
        </w:r>
      </w:hyperlink>
    </w:p>
    <w:p w:rsidR="00CD6EE8" w:rsidRPr="00125E2E" w:rsidRDefault="00CD6EE8" w:rsidP="00E673A5">
      <w:pPr>
        <w:rPr>
          <w:szCs w:val="20"/>
        </w:rPr>
      </w:pPr>
    </w:p>
    <w:sectPr w:rsidR="00CD6EE8" w:rsidRPr="00125E2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25E2E"/>
    <w:rsid w:val="00106231"/>
    <w:rsid w:val="00125E2E"/>
    <w:rsid w:val="00203BD4"/>
    <w:rsid w:val="002525B0"/>
    <w:rsid w:val="002F72DD"/>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236"/>
    <w:rsid w:val="00CD6EE8"/>
    <w:rsid w:val="00DD518A"/>
    <w:rsid w:val="00E10EEF"/>
    <w:rsid w:val="00E673A5"/>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paragraph" w:styleId="Ttulo4">
    <w:name w:val="heading 4"/>
    <w:basedOn w:val="Normal"/>
    <w:link w:val="Ttulo4Car"/>
    <w:uiPriority w:val="9"/>
    <w:qFormat/>
    <w:rsid w:val="00125E2E"/>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25E2E"/>
    <w:rPr>
      <w:color w:val="0000FF"/>
      <w:u w:val="single"/>
    </w:rPr>
  </w:style>
  <w:style w:type="paragraph" w:styleId="NormalWeb">
    <w:name w:val="Normal (Web)"/>
    <w:basedOn w:val="Normal"/>
    <w:uiPriority w:val="99"/>
    <w:semiHidden/>
    <w:unhideWhenUsed/>
    <w:rsid w:val="00125E2E"/>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125E2E"/>
    <w:rPr>
      <w:rFonts w:ascii="Times New Roman" w:eastAsia="Times New Roman" w:hAnsi="Times New Roman" w:cs="Times New Roman"/>
      <w:b/>
      <w:bCs/>
      <w:sz w:val="24"/>
      <w:szCs w:val="24"/>
      <w:lang w:eastAsia="es-ES"/>
    </w:rPr>
  </w:style>
  <w:style w:type="character" w:customStyle="1" w:styleId="dropcap2">
    <w:name w:val="dropcap2"/>
    <w:basedOn w:val="Fuentedeprrafopredeter"/>
    <w:rsid w:val="00125E2E"/>
  </w:style>
</w:styles>
</file>

<file path=word/webSettings.xml><?xml version="1.0" encoding="utf-8"?>
<w:webSettings xmlns:r="http://schemas.openxmlformats.org/officeDocument/2006/relationships" xmlns:w="http://schemas.openxmlformats.org/wordprocessingml/2006/main">
  <w:divs>
    <w:div w:id="1469667605">
      <w:bodyDiv w:val="1"/>
      <w:marLeft w:val="0"/>
      <w:marRight w:val="0"/>
      <w:marTop w:val="0"/>
      <w:marBottom w:val="0"/>
      <w:divBdr>
        <w:top w:val="none" w:sz="0" w:space="0" w:color="auto"/>
        <w:left w:val="none" w:sz="0" w:space="0" w:color="auto"/>
        <w:bottom w:val="none" w:sz="0" w:space="0" w:color="auto"/>
        <w:right w:val="none" w:sz="0" w:space="0" w:color="auto"/>
      </w:divBdr>
      <w:divsChild>
        <w:div w:id="1037318458">
          <w:marLeft w:val="0"/>
          <w:marRight w:val="0"/>
          <w:marTop w:val="0"/>
          <w:marBottom w:val="45"/>
          <w:divBdr>
            <w:top w:val="single" w:sz="6" w:space="0" w:color="DDDDDD"/>
            <w:left w:val="single" w:sz="6" w:space="0" w:color="DDDDDD"/>
            <w:bottom w:val="single" w:sz="6" w:space="0" w:color="DDDDDD"/>
            <w:right w:val="single" w:sz="6" w:space="0" w:color="DDDDDD"/>
          </w:divBdr>
          <w:divsChild>
            <w:div w:id="764225480">
              <w:marLeft w:val="0"/>
              <w:marRight w:val="0"/>
              <w:marTop w:val="0"/>
              <w:marBottom w:val="0"/>
              <w:divBdr>
                <w:top w:val="none" w:sz="0" w:space="0" w:color="auto"/>
                <w:left w:val="none" w:sz="0" w:space="0" w:color="auto"/>
                <w:bottom w:val="none" w:sz="0" w:space="0" w:color="auto"/>
                <w:right w:val="none" w:sz="0" w:space="0" w:color="auto"/>
              </w:divBdr>
            </w:div>
            <w:div w:id="1175069009">
              <w:marLeft w:val="0"/>
              <w:marRight w:val="0"/>
              <w:marTop w:val="0"/>
              <w:marBottom w:val="0"/>
              <w:divBdr>
                <w:top w:val="single" w:sz="6" w:space="11" w:color="DDDDDD"/>
                <w:left w:val="none" w:sz="0" w:space="0" w:color="auto"/>
                <w:bottom w:val="none" w:sz="0" w:space="0" w:color="auto"/>
                <w:right w:val="none" w:sz="0" w:space="0" w:color="auto"/>
              </w:divBdr>
            </w:div>
          </w:divsChild>
        </w:div>
        <w:div w:id="969289866">
          <w:marLeft w:val="0"/>
          <w:marRight w:val="0"/>
          <w:marTop w:val="0"/>
          <w:marBottom w:val="45"/>
          <w:divBdr>
            <w:top w:val="single" w:sz="6" w:space="0" w:color="DDDDDD"/>
            <w:left w:val="single" w:sz="6" w:space="0" w:color="DDDDDD"/>
            <w:bottom w:val="single" w:sz="6" w:space="0" w:color="DDDDDD"/>
            <w:right w:val="single" w:sz="6" w:space="0" w:color="DDDDDD"/>
          </w:divBdr>
          <w:divsChild>
            <w:div w:id="274216972">
              <w:marLeft w:val="0"/>
              <w:marRight w:val="0"/>
              <w:marTop w:val="0"/>
              <w:marBottom w:val="0"/>
              <w:divBdr>
                <w:top w:val="none" w:sz="0" w:space="0" w:color="auto"/>
                <w:left w:val="none" w:sz="0" w:space="0" w:color="auto"/>
                <w:bottom w:val="none" w:sz="0" w:space="0" w:color="auto"/>
                <w:right w:val="none" w:sz="0" w:space="0" w:color="auto"/>
              </w:divBdr>
            </w:div>
          </w:divsChild>
        </w:div>
        <w:div w:id="2075083326">
          <w:marLeft w:val="0"/>
          <w:marRight w:val="0"/>
          <w:marTop w:val="0"/>
          <w:marBottom w:val="45"/>
          <w:divBdr>
            <w:top w:val="single" w:sz="6" w:space="0" w:color="DDDDDD"/>
            <w:left w:val="single" w:sz="6" w:space="0" w:color="DDDDDD"/>
            <w:bottom w:val="single" w:sz="6" w:space="0" w:color="DDDDDD"/>
            <w:right w:val="single" w:sz="6" w:space="0" w:color="DDDDDD"/>
          </w:divBdr>
          <w:divsChild>
            <w:div w:id="1190679494">
              <w:marLeft w:val="0"/>
              <w:marRight w:val="0"/>
              <w:marTop w:val="0"/>
              <w:marBottom w:val="0"/>
              <w:divBdr>
                <w:top w:val="none" w:sz="0" w:space="0" w:color="auto"/>
                <w:left w:val="none" w:sz="0" w:space="0" w:color="auto"/>
                <w:bottom w:val="none" w:sz="0" w:space="0" w:color="auto"/>
                <w:right w:val="none" w:sz="0" w:space="0" w:color="auto"/>
              </w:divBdr>
            </w:div>
          </w:divsChild>
        </w:div>
        <w:div w:id="1578202579">
          <w:marLeft w:val="0"/>
          <w:marRight w:val="0"/>
          <w:marTop w:val="0"/>
          <w:marBottom w:val="45"/>
          <w:divBdr>
            <w:top w:val="single" w:sz="6" w:space="0" w:color="DDDDDD"/>
            <w:left w:val="single" w:sz="6" w:space="0" w:color="DDDDDD"/>
            <w:bottom w:val="single" w:sz="6" w:space="0" w:color="DDDDDD"/>
            <w:right w:val="single" w:sz="6" w:space="0" w:color="DDDDDD"/>
          </w:divBdr>
          <w:divsChild>
            <w:div w:id="1606039598">
              <w:marLeft w:val="0"/>
              <w:marRight w:val="0"/>
              <w:marTop w:val="0"/>
              <w:marBottom w:val="0"/>
              <w:divBdr>
                <w:top w:val="none" w:sz="0" w:space="0" w:color="auto"/>
                <w:left w:val="none" w:sz="0" w:space="0" w:color="auto"/>
                <w:bottom w:val="none" w:sz="0" w:space="0" w:color="auto"/>
                <w:right w:val="none" w:sz="0" w:space="0" w:color="auto"/>
              </w:divBdr>
            </w:div>
          </w:divsChild>
        </w:div>
        <w:div w:id="126319760">
          <w:marLeft w:val="0"/>
          <w:marRight w:val="0"/>
          <w:marTop w:val="0"/>
          <w:marBottom w:val="45"/>
          <w:divBdr>
            <w:top w:val="single" w:sz="6" w:space="0" w:color="DDDDDD"/>
            <w:left w:val="single" w:sz="6" w:space="0" w:color="DDDDDD"/>
            <w:bottom w:val="single" w:sz="6" w:space="0" w:color="DDDDDD"/>
            <w:right w:val="single" w:sz="6" w:space="0" w:color="DDDDDD"/>
          </w:divBdr>
          <w:divsChild>
            <w:div w:id="11649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3533">
      <w:bodyDiv w:val="1"/>
      <w:marLeft w:val="0"/>
      <w:marRight w:val="0"/>
      <w:marTop w:val="0"/>
      <w:marBottom w:val="0"/>
      <w:divBdr>
        <w:top w:val="none" w:sz="0" w:space="0" w:color="auto"/>
        <w:left w:val="none" w:sz="0" w:space="0" w:color="auto"/>
        <w:bottom w:val="none" w:sz="0" w:space="0" w:color="auto"/>
        <w:right w:val="none" w:sz="0" w:space="0" w:color="auto"/>
      </w:divBdr>
      <w:divsChild>
        <w:div w:id="1729837628">
          <w:marLeft w:val="0"/>
          <w:marRight w:val="0"/>
          <w:marTop w:val="0"/>
          <w:marBottom w:val="45"/>
          <w:divBdr>
            <w:top w:val="single" w:sz="6" w:space="0" w:color="DDDDDD"/>
            <w:left w:val="single" w:sz="6" w:space="0" w:color="DDDDDD"/>
            <w:bottom w:val="single" w:sz="6" w:space="0" w:color="DDDDDD"/>
            <w:right w:val="single" w:sz="6" w:space="0" w:color="DDDDDD"/>
          </w:divBdr>
          <w:divsChild>
            <w:div w:id="276527882">
              <w:marLeft w:val="0"/>
              <w:marRight w:val="0"/>
              <w:marTop w:val="0"/>
              <w:marBottom w:val="0"/>
              <w:divBdr>
                <w:top w:val="none" w:sz="0" w:space="0" w:color="auto"/>
                <w:left w:val="none" w:sz="0" w:space="0" w:color="auto"/>
                <w:bottom w:val="none" w:sz="0" w:space="0" w:color="auto"/>
                <w:right w:val="none" w:sz="0" w:space="0" w:color="auto"/>
              </w:divBdr>
            </w:div>
            <w:div w:id="1537964256">
              <w:marLeft w:val="0"/>
              <w:marRight w:val="0"/>
              <w:marTop w:val="0"/>
              <w:marBottom w:val="0"/>
              <w:divBdr>
                <w:top w:val="single" w:sz="6" w:space="11" w:color="DDDDDD"/>
                <w:left w:val="none" w:sz="0" w:space="0" w:color="auto"/>
                <w:bottom w:val="none" w:sz="0" w:space="0" w:color="auto"/>
                <w:right w:val="none" w:sz="0" w:space="0" w:color="auto"/>
              </w:divBdr>
            </w:div>
          </w:divsChild>
        </w:div>
        <w:div w:id="959993265">
          <w:marLeft w:val="0"/>
          <w:marRight w:val="0"/>
          <w:marTop w:val="0"/>
          <w:marBottom w:val="45"/>
          <w:divBdr>
            <w:top w:val="single" w:sz="6" w:space="0" w:color="DDDDDD"/>
            <w:left w:val="single" w:sz="6" w:space="0" w:color="DDDDDD"/>
            <w:bottom w:val="single" w:sz="6" w:space="0" w:color="DDDDDD"/>
            <w:right w:val="single" w:sz="6" w:space="0" w:color="DDDDDD"/>
          </w:divBdr>
          <w:divsChild>
            <w:div w:id="741684469">
              <w:marLeft w:val="0"/>
              <w:marRight w:val="0"/>
              <w:marTop w:val="0"/>
              <w:marBottom w:val="0"/>
              <w:divBdr>
                <w:top w:val="none" w:sz="0" w:space="0" w:color="auto"/>
                <w:left w:val="none" w:sz="0" w:space="0" w:color="auto"/>
                <w:bottom w:val="none" w:sz="0" w:space="0" w:color="auto"/>
                <w:right w:val="none" w:sz="0" w:space="0" w:color="auto"/>
              </w:divBdr>
            </w:div>
          </w:divsChild>
        </w:div>
        <w:div w:id="474445568">
          <w:marLeft w:val="0"/>
          <w:marRight w:val="0"/>
          <w:marTop w:val="0"/>
          <w:marBottom w:val="45"/>
          <w:divBdr>
            <w:top w:val="single" w:sz="6" w:space="0" w:color="DDDDDD"/>
            <w:left w:val="single" w:sz="6" w:space="0" w:color="DDDDDD"/>
            <w:bottom w:val="single" w:sz="6" w:space="0" w:color="DDDDDD"/>
            <w:right w:val="single" w:sz="6" w:space="0" w:color="DDDDDD"/>
          </w:divBdr>
          <w:divsChild>
            <w:div w:id="2144152079">
              <w:marLeft w:val="0"/>
              <w:marRight w:val="0"/>
              <w:marTop w:val="0"/>
              <w:marBottom w:val="0"/>
              <w:divBdr>
                <w:top w:val="none" w:sz="0" w:space="0" w:color="auto"/>
                <w:left w:val="none" w:sz="0" w:space="0" w:color="auto"/>
                <w:bottom w:val="none" w:sz="0" w:space="0" w:color="auto"/>
                <w:right w:val="none" w:sz="0" w:space="0" w:color="auto"/>
              </w:divBdr>
            </w:div>
          </w:divsChild>
        </w:div>
        <w:div w:id="196822048">
          <w:marLeft w:val="0"/>
          <w:marRight w:val="0"/>
          <w:marTop w:val="0"/>
          <w:marBottom w:val="45"/>
          <w:divBdr>
            <w:top w:val="single" w:sz="6" w:space="0" w:color="DDDDDD"/>
            <w:left w:val="single" w:sz="6" w:space="0" w:color="DDDDDD"/>
            <w:bottom w:val="single" w:sz="6" w:space="0" w:color="DDDDDD"/>
            <w:right w:val="single" w:sz="6" w:space="0" w:color="DDDDDD"/>
          </w:divBdr>
          <w:divsChild>
            <w:div w:id="1892644375">
              <w:marLeft w:val="0"/>
              <w:marRight w:val="0"/>
              <w:marTop w:val="0"/>
              <w:marBottom w:val="0"/>
              <w:divBdr>
                <w:top w:val="none" w:sz="0" w:space="0" w:color="auto"/>
                <w:left w:val="none" w:sz="0" w:space="0" w:color="auto"/>
                <w:bottom w:val="none" w:sz="0" w:space="0" w:color="auto"/>
                <w:right w:val="none" w:sz="0" w:space="0" w:color="auto"/>
              </w:divBdr>
            </w:div>
          </w:divsChild>
        </w:div>
        <w:div w:id="1431392928">
          <w:marLeft w:val="0"/>
          <w:marRight w:val="0"/>
          <w:marTop w:val="0"/>
          <w:marBottom w:val="45"/>
          <w:divBdr>
            <w:top w:val="single" w:sz="6" w:space="0" w:color="DDDDDD"/>
            <w:left w:val="single" w:sz="6" w:space="0" w:color="DDDDDD"/>
            <w:bottom w:val="single" w:sz="6" w:space="0" w:color="DDDDDD"/>
            <w:right w:val="single" w:sz="6" w:space="0" w:color="DDDDDD"/>
          </w:divBdr>
          <w:divsChild>
            <w:div w:id="6894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riomadrid.net/index.php/diario-madrid/asi-nos-veian" TargetMode="External"/><Relationship Id="rId13" Type="http://schemas.openxmlformats.org/officeDocument/2006/relationships/hyperlink" Target="https://diariomadrid.net/index.php/diario-madrid/asi-nos-veian" TargetMode="External"/><Relationship Id="rId3" Type="http://schemas.openxmlformats.org/officeDocument/2006/relationships/settings" Target="settings.xml"/><Relationship Id="rId7" Type="http://schemas.openxmlformats.org/officeDocument/2006/relationships/hyperlink" Target="https://diariomadrid.net/index.php/diario-madrid/asi-nos-veian" TargetMode="External"/><Relationship Id="rId12" Type="http://schemas.openxmlformats.org/officeDocument/2006/relationships/hyperlink" Target="https://diariomadrid.net/index.php/diario-madrid/asi-nos-vei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ariomadrid.net/index.php/diario-madrid/asi-nos-veian" TargetMode="External"/><Relationship Id="rId11" Type="http://schemas.openxmlformats.org/officeDocument/2006/relationships/hyperlink" Target="https://diariomadrid.net/index.php/diario-madrid/asi-nos-veian" TargetMode="External"/><Relationship Id="rId5" Type="http://schemas.openxmlformats.org/officeDocument/2006/relationships/hyperlink" Target="https://diariomadrid.net/index.php/diario-madrid/asi-nos-veian" TargetMode="External"/><Relationship Id="rId15" Type="http://schemas.openxmlformats.org/officeDocument/2006/relationships/hyperlink" Target="https://diariomadrid.net/index.php/diario-madrid/asi-nos-veian" TargetMode="External"/><Relationship Id="rId10" Type="http://schemas.openxmlformats.org/officeDocument/2006/relationships/hyperlink" Target="https://diariomadrid.net/index.php/diario-madrid/asi-nos-veian" TargetMode="External"/><Relationship Id="rId4" Type="http://schemas.openxmlformats.org/officeDocument/2006/relationships/webSettings" Target="webSettings.xml"/><Relationship Id="rId9" Type="http://schemas.openxmlformats.org/officeDocument/2006/relationships/hyperlink" Target="https://diariomadrid.net/index.php/diario-madrid/asi-nos-veian" TargetMode="External"/><Relationship Id="rId14" Type="http://schemas.openxmlformats.org/officeDocument/2006/relationships/hyperlink" Target="https://diariomadrid.net/index.php/diario-madrid/asi-nos-vei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934</Words>
  <Characters>5139</Characters>
  <Application>Microsoft Office Word</Application>
  <DocSecurity>0</DocSecurity>
  <Lines>42</Lines>
  <Paragraphs>12</Paragraphs>
  <ScaleCrop>false</ScaleCrop>
  <Company>Hewlett-Packard Company</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2019-01-04T01:46:00Z</dcterms:created>
  <dcterms:modified xsi:type="dcterms:W3CDTF">2023-05-13T07:20:00Z</dcterms:modified>
</cp:coreProperties>
</file>