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4EF" w:rsidRPr="00E944EF" w:rsidRDefault="00E944EF" w:rsidP="00E944EF">
      <w:pPr>
        <w:shd w:val="clear" w:color="auto" w:fill="FFFFFF"/>
        <w:spacing w:before="375" w:after="300" w:line="810" w:lineRule="atLeast"/>
        <w:jc w:val="center"/>
        <w:outlineLvl w:val="0"/>
        <w:rPr>
          <w:rFonts w:ascii="Georgia" w:eastAsia="Times New Roman" w:hAnsi="Georgia" w:cs="Arial"/>
          <w:b/>
          <w:bCs/>
          <w:color w:val="222222"/>
          <w:spacing w:val="-12"/>
          <w:kern w:val="36"/>
          <w:sz w:val="68"/>
          <w:szCs w:val="68"/>
          <w:lang w:val="es-ES" w:eastAsia="es-ES"/>
        </w:rPr>
      </w:pPr>
      <w:r w:rsidRPr="00E944EF">
        <w:rPr>
          <w:rFonts w:ascii="Georgia" w:eastAsia="Times New Roman" w:hAnsi="Georgia" w:cs="Arial"/>
          <w:b/>
          <w:bCs/>
          <w:color w:val="222222"/>
          <w:spacing w:val="-12"/>
          <w:kern w:val="36"/>
          <w:sz w:val="68"/>
          <w:szCs w:val="68"/>
          <w:lang w:val="es-ES" w:eastAsia="es-ES"/>
        </w:rPr>
        <w:t>«La calle es mía»</w:t>
      </w:r>
    </w:p>
    <w:p w:rsidR="00E944EF" w:rsidRPr="00E944EF" w:rsidRDefault="00E944EF" w:rsidP="00E944EF">
      <w:pPr>
        <w:shd w:val="clear" w:color="auto" w:fill="FFFFFF"/>
        <w:spacing w:before="0"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noProof/>
          <w:color w:val="326891"/>
          <w:sz w:val="24"/>
          <w:szCs w:val="24"/>
          <w:shd w:val="clear" w:color="auto" w:fill="EBEBEB"/>
          <w:lang w:val="es-ES" w:eastAsia="es-ES"/>
        </w:rPr>
        <w:drawing>
          <wp:inline distT="0" distB="0" distL="0" distR="0">
            <wp:extent cx="5939440" cy="3333750"/>
            <wp:effectExtent l="19050" t="0" r="4160" b="0"/>
            <wp:docPr id="1" name="Imagen 1" descr="https://i.avoz.es/sc/OysbQkN4QIrkZyCnuW6m3bJPA_4=/x/2014/12/06/0012_201412G6P18F1jpg/Foto/G6P18F1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avoz.es/sc/OysbQkN4QIrkZyCnuW6m3bJPA_4=/x/2014/12/06/0012_201412G6P18F1jpg/Foto/G6P18F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44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4EF" w:rsidRDefault="00E944EF" w:rsidP="00E944EF">
      <w:pPr>
        <w:shd w:val="clear" w:color="auto" w:fill="FFFFFF"/>
        <w:spacing w:line="252" w:lineRule="atLeast"/>
        <w:jc w:val="left"/>
        <w:rPr>
          <w:rFonts w:ascii="Arial" w:eastAsia="Times New Roman" w:hAnsi="Arial" w:cs="Arial"/>
          <w:caps/>
          <w:color w:val="666666"/>
          <w:sz w:val="21"/>
          <w:szCs w:val="21"/>
          <w:lang w:val="es-ES" w:eastAsia="es-ES"/>
        </w:rPr>
      </w:pPr>
      <w:hyperlink r:id="rId7" w:history="1">
        <w:r w:rsidRPr="00E944EF">
          <w:rPr>
            <w:rFonts w:ascii="Arial" w:eastAsia="Times New Roman" w:hAnsi="Arial" w:cs="Arial"/>
            <w:b/>
            <w:bCs/>
            <w:caps/>
            <w:color w:val="000000"/>
            <w:sz w:val="21"/>
            <w:u w:val="single"/>
            <w:lang w:val="es-ES" w:eastAsia="es-ES"/>
          </w:rPr>
          <w:t>SIRO </w:t>
        </w:r>
      </w:hyperlink>
      <w:r w:rsidRPr="00E944EF">
        <w:rPr>
          <w:rFonts w:ascii="Arial" w:eastAsia="Times New Roman" w:hAnsi="Arial" w:cs="Arial"/>
          <w:caps/>
          <w:color w:val="666666"/>
          <w:sz w:val="21"/>
          <w:szCs w:val="21"/>
          <w:lang w:val="es-ES" w:eastAsia="es-ES"/>
        </w:rPr>
        <w:br/>
      </w:r>
      <w:r>
        <w:rPr>
          <w:rFonts w:ascii="Arial" w:eastAsia="Times New Roman" w:hAnsi="Arial" w:cs="Arial"/>
          <w:caps/>
          <w:color w:val="666666"/>
          <w:sz w:val="21"/>
          <w:szCs w:val="21"/>
          <w:lang w:val="es-ES" w:eastAsia="es-ES"/>
        </w:rPr>
        <w:t xml:space="preserve">LA VOZ DE GALICIA, </w:t>
      </w:r>
      <w:r w:rsidRPr="00E944EF">
        <w:rPr>
          <w:rFonts w:ascii="Arial" w:eastAsia="Times New Roman" w:hAnsi="Arial" w:cs="Arial"/>
          <w:caps/>
          <w:color w:val="666666"/>
          <w:sz w:val="21"/>
          <w:szCs w:val="21"/>
          <w:lang w:val="es-ES" w:eastAsia="es-ES"/>
        </w:rPr>
        <w:t xml:space="preserve">06/12/2014 </w:t>
      </w:r>
    </w:p>
    <w:p w:rsidR="00E944EF" w:rsidRPr="00E944EF" w:rsidRDefault="00E944EF" w:rsidP="00E944EF">
      <w:pPr>
        <w:shd w:val="clear" w:color="auto" w:fill="FFFFFF"/>
        <w:spacing w:line="252" w:lineRule="atLeast"/>
        <w:jc w:val="left"/>
        <w:rPr>
          <w:rFonts w:ascii="Arial" w:eastAsia="Times New Roman" w:hAnsi="Arial" w:cs="Arial"/>
          <w:caps/>
          <w:color w:val="666666"/>
          <w:sz w:val="16"/>
          <w:szCs w:val="16"/>
          <w:lang w:val="es-ES" w:eastAsia="es-ES"/>
        </w:rPr>
      </w:pPr>
      <w:hyperlink r:id="rId8" w:history="1">
        <w:r w:rsidRPr="00E944EF">
          <w:rPr>
            <w:rStyle w:val="Hipervnculo"/>
            <w:rFonts w:ascii="Arial" w:eastAsia="Times New Roman" w:hAnsi="Arial" w:cs="Arial"/>
            <w:sz w:val="16"/>
            <w:szCs w:val="16"/>
            <w:u w:val="none"/>
            <w:lang w:val="es-ES" w:eastAsia="es-ES"/>
          </w:rPr>
          <w:t>https://www.lavozdegalicia.es/noticia/opinion/2014/12/06/calle-/0003_201412g6p18998.htm</w:t>
        </w:r>
      </w:hyperlink>
    </w:p>
    <w:p w:rsidR="00E944EF" w:rsidRPr="00E944EF" w:rsidRDefault="00E944EF" w:rsidP="00E944EF">
      <w:pPr>
        <w:shd w:val="clear" w:color="auto" w:fill="FFFFFF"/>
        <w:spacing w:line="252" w:lineRule="atLeast"/>
        <w:jc w:val="left"/>
        <w:rPr>
          <w:rFonts w:ascii="Arial" w:eastAsia="Times New Roman" w:hAnsi="Arial" w:cs="Arial"/>
          <w:caps/>
          <w:color w:val="666666"/>
          <w:sz w:val="16"/>
          <w:szCs w:val="16"/>
          <w:lang w:val="es-ES" w:eastAsia="es-ES"/>
        </w:rPr>
      </w:pPr>
    </w:p>
    <w:p w:rsidR="00E944EF" w:rsidRPr="00E944EF" w:rsidRDefault="00E944EF" w:rsidP="00E944EF">
      <w:pPr>
        <w:shd w:val="clear" w:color="auto" w:fill="FFFFFF"/>
        <w:spacing w:before="0" w:after="150" w:line="240" w:lineRule="auto"/>
        <w:jc w:val="left"/>
        <w:rPr>
          <w:rFonts w:ascii="Georgia" w:eastAsia="Times New Roman" w:hAnsi="Georgia" w:cs="Arial"/>
          <w:color w:val="222222"/>
          <w:sz w:val="24"/>
          <w:szCs w:val="24"/>
          <w:lang w:val="es-ES" w:eastAsia="es-ES"/>
        </w:rPr>
      </w:pPr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Fraga ía á súa bola, deixando facer á oposición, pero advertindo que el controlaba a situación e non admitía presións. Por iso autorizou o Congreso da UXT, e antes, o 23 de xaneiro, impedira unha manifestación da esquerda na praza de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Colón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, cun operativo disuasorio sen precedentes. Dixese ou non aquel ¡La calle es mía!, que a prensa lle atribuíu, el sentíao así; e cando a oposición creou a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Plataxunta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e anunciou un manifesto, sentiuse agredido e reaccionou con ferocidade.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Areilza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explícao moi ben:</w:t>
      </w:r>
    </w:p>
    <w:p w:rsidR="00E944EF" w:rsidRPr="00E944EF" w:rsidRDefault="00E944EF" w:rsidP="00E944EF">
      <w:pPr>
        <w:shd w:val="clear" w:color="auto" w:fill="FFFFFF"/>
        <w:spacing w:before="0" w:after="150" w:line="240" w:lineRule="auto"/>
        <w:jc w:val="left"/>
        <w:rPr>
          <w:rFonts w:ascii="Georgia" w:eastAsia="Times New Roman" w:hAnsi="Georgia" w:cs="Arial"/>
          <w:color w:val="222222"/>
          <w:sz w:val="24"/>
          <w:szCs w:val="24"/>
          <w:lang w:val="es-ES" w:eastAsia="es-ES"/>
        </w:rPr>
      </w:pPr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«Me llama Fraga, desbordado. Que si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he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leído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el borrador final del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acuerdo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platajunta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, que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sale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el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lunes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. Que es intolerable que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después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de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ofrecerles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un campo de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juego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con unas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reglas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fijadas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con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generosidad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, salgan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ahora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con el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frente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popular. ¡Se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acabó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la tolerancia, se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acabó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el autorizar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reuniones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y congresos!».</w:t>
      </w:r>
    </w:p>
    <w:p w:rsidR="00E944EF" w:rsidRPr="00E944EF" w:rsidRDefault="00E944EF" w:rsidP="00E944EF">
      <w:pPr>
        <w:shd w:val="clear" w:color="auto" w:fill="FFFFFF"/>
        <w:spacing w:before="0" w:after="150" w:line="240" w:lineRule="auto"/>
        <w:jc w:val="left"/>
        <w:rPr>
          <w:rFonts w:ascii="Georgia" w:eastAsia="Times New Roman" w:hAnsi="Georgia" w:cs="Arial"/>
          <w:color w:val="222222"/>
          <w:sz w:val="24"/>
          <w:szCs w:val="24"/>
          <w:lang w:val="es-ES" w:eastAsia="es-ES"/>
        </w:rPr>
      </w:pPr>
      <w:r w:rsidRPr="00E944EF">
        <w:rPr>
          <w:rFonts w:ascii="Georgia" w:eastAsia="Times New Roman" w:hAnsi="Georgia" w:cs="Arial"/>
          <w:color w:val="222222"/>
          <w:sz w:val="24"/>
          <w:szCs w:val="24"/>
          <w:lang w:val="es-ES" w:eastAsia="es-ES"/>
        </w:rPr>
        <w:t>«Se ha trazado un plan de contraataque con secuestro de periódicos, alerta y amenaza a corresponsales extranjeros y telegramas a las embajadas como en los mejores tiempos de Carrero Blanco</w:t>
      </w:r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».</w:t>
      </w:r>
    </w:p>
    <w:p w:rsidR="00CD6EE8" w:rsidRPr="00E944EF" w:rsidRDefault="00E944EF" w:rsidP="00E944EF">
      <w:pPr>
        <w:shd w:val="clear" w:color="auto" w:fill="FFFFFF"/>
        <w:spacing w:before="0" w:after="150" w:line="240" w:lineRule="auto"/>
        <w:jc w:val="left"/>
        <w:rPr>
          <w:sz w:val="24"/>
          <w:szCs w:val="24"/>
        </w:rPr>
      </w:pPr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O 29 de marzo Fraga mandou deter a García-Trevijano, Marcelino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Camacho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,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Raúl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Morodo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,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Luis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Solana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 xml:space="preserve">, Álvarez </w:t>
      </w:r>
      <w:proofErr w:type="spellStart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Dorronsoro</w:t>
      </w:r>
      <w:proofErr w:type="spellEnd"/>
      <w:r w:rsidRPr="00E944EF">
        <w:rPr>
          <w:rFonts w:ascii="Georgia" w:eastAsia="Times New Roman" w:hAnsi="Georgia" w:cs="Arial"/>
          <w:color w:val="222222"/>
          <w:sz w:val="24"/>
          <w:szCs w:val="24"/>
          <w:lang w:val="gl-ES" w:eastAsia="es-ES"/>
        </w:rPr>
        <w:t>? cando ían facer público o manifesto. Logo foi a unha cacería.</w:t>
      </w:r>
    </w:p>
    <w:sectPr w:rsidR="00CD6EE8" w:rsidRPr="00E944EF" w:rsidSect="00E10EEF">
      <w:type w:val="continuous"/>
      <w:pgSz w:w="11909" w:h="16834"/>
      <w:pgMar w:top="1134" w:right="1134" w:bottom="1134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66DB3"/>
    <w:multiLevelType w:val="hybridMultilevel"/>
    <w:tmpl w:val="776CE5E0"/>
    <w:lvl w:ilvl="0" w:tplc="77EAB4DE">
      <w:start w:val="1"/>
      <w:numFmt w:val="bullet"/>
      <w:pStyle w:val="Prrafodelista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/>
  <w:rsids>
    <w:rsidRoot w:val="00E944EF"/>
    <w:rsid w:val="00106231"/>
    <w:rsid w:val="00203BD4"/>
    <w:rsid w:val="002525B0"/>
    <w:rsid w:val="00300B4D"/>
    <w:rsid w:val="003D00B9"/>
    <w:rsid w:val="00512B77"/>
    <w:rsid w:val="00534988"/>
    <w:rsid w:val="0054350E"/>
    <w:rsid w:val="005E62D0"/>
    <w:rsid w:val="00723453"/>
    <w:rsid w:val="00746952"/>
    <w:rsid w:val="007B78BC"/>
    <w:rsid w:val="007D4FB6"/>
    <w:rsid w:val="007D67F1"/>
    <w:rsid w:val="00A304E8"/>
    <w:rsid w:val="00AF38CA"/>
    <w:rsid w:val="00B24BAE"/>
    <w:rsid w:val="00B41EF0"/>
    <w:rsid w:val="00B713D0"/>
    <w:rsid w:val="00B77129"/>
    <w:rsid w:val="00BF3E40"/>
    <w:rsid w:val="00C66143"/>
    <w:rsid w:val="00CA73AC"/>
    <w:rsid w:val="00CD4B28"/>
    <w:rsid w:val="00CD6EE8"/>
    <w:rsid w:val="00DD518A"/>
    <w:rsid w:val="00E10EEF"/>
    <w:rsid w:val="00E944EF"/>
    <w:rsid w:val="00FC6084"/>
    <w:rsid w:val="00FE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es-ES" w:eastAsia="en-US" w:bidi="ar-SA"/>
      </w:rPr>
    </w:rPrDefault>
    <w:pPrDefault>
      <w:pPr>
        <w:spacing w:before="120" w:after="120" w:line="264" w:lineRule="auto"/>
        <w:ind w:left="568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1A"/>
    <w:pPr>
      <w:ind w:left="0" w:firstLine="0"/>
    </w:pPr>
    <w:rPr>
      <w:lang w:val="es-ES_tradnl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E661A"/>
    <w:pPr>
      <w:keepNext/>
      <w:keepLines/>
      <w:spacing w:before="480" w:after="360"/>
      <w:outlineLvl w:val="0"/>
    </w:pPr>
    <w:rPr>
      <w:rFonts w:eastAsiaTheme="majorEastAsia" w:cstheme="majorBidi"/>
      <w:b/>
      <w:sz w:val="24"/>
      <w:szCs w:val="20"/>
      <w:lang w:val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E661A"/>
    <w:pPr>
      <w:keepNext/>
      <w:keepLines/>
      <w:spacing w:before="360" w:after="240"/>
      <w:ind w:left="284"/>
      <w:outlineLvl w:val="1"/>
    </w:pPr>
    <w:rPr>
      <w:rFonts w:eastAsiaTheme="majorEastAsia" w:cstheme="majorBidi"/>
      <w:b/>
      <w:szCs w:val="26"/>
      <w:lang w:val="es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FE661A"/>
    <w:pPr>
      <w:keepNext/>
      <w:keepLines/>
      <w:spacing w:before="240"/>
      <w:ind w:left="709"/>
      <w:outlineLvl w:val="2"/>
    </w:pPr>
    <w:rPr>
      <w:rFonts w:eastAsiaTheme="majorEastAsia" w:cstheme="majorBidi"/>
      <w:b/>
      <w:i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semiHidden/>
    <w:unhideWhenUsed/>
    <w:rsid w:val="00746952"/>
    <w:pPr>
      <w:spacing w:before="0" w:after="0" w:line="240" w:lineRule="auto"/>
      <w:ind w:left="200" w:hanging="200"/>
    </w:pPr>
    <w:rPr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FE661A"/>
    <w:rPr>
      <w:rFonts w:ascii="Verdana" w:eastAsiaTheme="majorEastAsia" w:hAnsi="Verdana" w:cstheme="majorBidi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E661A"/>
    <w:rPr>
      <w:rFonts w:ascii="Verdana" w:eastAsiaTheme="majorEastAsia" w:hAnsi="Verdana" w:cstheme="majorBidi"/>
      <w:b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E661A"/>
    <w:rPr>
      <w:rFonts w:ascii="Verdana" w:eastAsiaTheme="majorEastAsia" w:hAnsi="Verdana" w:cstheme="majorBidi"/>
      <w:b/>
      <w:i/>
      <w:sz w:val="20"/>
      <w:szCs w:val="24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FE661A"/>
    <w:pPr>
      <w:pBdr>
        <w:bottom w:val="single" w:sz="8" w:space="4" w:color="4F81BD" w:themeColor="accent1"/>
      </w:pBdr>
      <w:spacing w:before="240" w:after="240" w:line="960" w:lineRule="auto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E661A"/>
    <w:rPr>
      <w:rFonts w:ascii="Verdana" w:eastAsiaTheme="majorEastAsia" w:hAnsi="Verdana" w:cstheme="majorBidi"/>
      <w:b/>
      <w:color w:val="17365D" w:themeColor="text2" w:themeShade="BF"/>
      <w:spacing w:val="5"/>
      <w:kern w:val="28"/>
      <w:sz w:val="40"/>
      <w:szCs w:val="52"/>
      <w:lang w:val="es-ES_tradnl"/>
    </w:rPr>
  </w:style>
  <w:style w:type="paragraph" w:styleId="Prrafodelista">
    <w:name w:val="List Paragraph"/>
    <w:basedOn w:val="Normal"/>
    <w:autoRedefine/>
    <w:uiPriority w:val="1"/>
    <w:qFormat/>
    <w:rsid w:val="00FE661A"/>
    <w:pPr>
      <w:widowControl w:val="0"/>
      <w:numPr>
        <w:numId w:val="2"/>
      </w:numPr>
      <w:spacing w:line="240" w:lineRule="auto"/>
    </w:pPr>
  </w:style>
  <w:style w:type="paragraph" w:styleId="TtulodeTDC">
    <w:name w:val="TOC Heading"/>
    <w:basedOn w:val="Ttulo1"/>
    <w:next w:val="Normal"/>
    <w:uiPriority w:val="39"/>
    <w:unhideWhenUsed/>
    <w:qFormat/>
    <w:rsid w:val="00FE661A"/>
    <w:pPr>
      <w:spacing w:after="0" w:line="276" w:lineRule="auto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E944EF"/>
    <w:rPr>
      <w:color w:val="0000FF"/>
      <w:u w:val="single"/>
    </w:rPr>
  </w:style>
  <w:style w:type="character" w:customStyle="1" w:styleId="author">
    <w:name w:val="author"/>
    <w:basedOn w:val="Fuentedeprrafopredeter"/>
    <w:rsid w:val="00E944EF"/>
  </w:style>
  <w:style w:type="paragraph" w:styleId="NormalWeb">
    <w:name w:val="Normal (Web)"/>
    <w:basedOn w:val="Normal"/>
    <w:uiPriority w:val="99"/>
    <w:semiHidden/>
    <w:unhideWhenUsed/>
    <w:rsid w:val="00E944E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44E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44EF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645">
          <w:marLeft w:val="-225"/>
          <w:marRight w:val="-225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63080">
                  <w:marLeft w:val="0"/>
                  <w:marRight w:val="0"/>
                  <w:marTop w:val="0"/>
                  <w:marBottom w:val="200"/>
                  <w:divBdr>
                    <w:top w:val="single" w:sz="6" w:space="10" w:color="E2E2E2"/>
                    <w:left w:val="none" w:sz="0" w:space="0" w:color="auto"/>
                    <w:bottom w:val="single" w:sz="6" w:space="10" w:color="E2E2E2"/>
                    <w:right w:val="none" w:sz="0" w:space="0" w:color="auto"/>
                  </w:divBdr>
                  <w:divsChild>
                    <w:div w:id="197571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degalicia.es/noticia/opinion/2014/12/06/calle-/0003_201412G6P1899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zdegalicia.es/firmas/si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lavozdegalicia.es/noticia/opinion/2014/12/06/calle-/0003_201412G6P18998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1269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2019-01-05T01:09:00Z</dcterms:created>
  <dcterms:modified xsi:type="dcterms:W3CDTF">2019-01-05T01:11:00Z</dcterms:modified>
</cp:coreProperties>
</file>