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E5A" w:rsidRPr="00ED6E5A" w:rsidRDefault="00ED6E5A" w:rsidP="00956540">
      <w:pPr>
        <w:shd w:val="clear" w:color="auto" w:fill="FFFFFF"/>
        <w:outlineLvl w:val="0"/>
        <w:rPr>
          <w:rFonts w:eastAsia="Times New Roman" w:cs="Times New Roman"/>
          <w:color w:val="000000"/>
          <w:kern w:val="36"/>
          <w:szCs w:val="20"/>
          <w:lang w:val="es-ES" w:eastAsia="es-ES"/>
        </w:rPr>
      </w:pPr>
      <w:r w:rsidRPr="00ED6E5A">
        <w:rPr>
          <w:rFonts w:eastAsia="Times New Roman" w:cs="Times New Roman"/>
          <w:color w:val="000000"/>
          <w:kern w:val="36"/>
          <w:szCs w:val="20"/>
          <w:lang w:val="es-ES" w:eastAsia="es-ES"/>
        </w:rPr>
        <w:t>LA ACTUALIDAD DE GARCÍA-TREVIJANO</w:t>
      </w:r>
    </w:p>
    <w:p w:rsidR="00ED6E5A" w:rsidRPr="003E62DF" w:rsidRDefault="00C773CD" w:rsidP="00956540">
      <w:pPr>
        <w:shd w:val="clear" w:color="auto" w:fill="FFFFFF"/>
        <w:rPr>
          <w:rFonts w:eastAsia="Times New Roman" w:cs="Times New Roman"/>
          <w:szCs w:val="20"/>
          <w:lang w:val="es-ES" w:eastAsia="es-ES"/>
        </w:rPr>
      </w:pPr>
      <w:hyperlink r:id="rId5" w:history="1">
        <w:r w:rsidR="003616D6">
          <w:rPr>
            <w:rFonts w:eastAsia="Times New Roman" w:cs="Times New Roman"/>
            <w:caps/>
            <w:spacing w:val="12"/>
            <w:szCs w:val="20"/>
            <w:lang w:val="es-ES" w:eastAsia="es-ES"/>
          </w:rPr>
          <w:t>THE</w:t>
        </w:r>
      </w:hyperlink>
      <w:r w:rsidR="003616D6">
        <w:t xml:space="preserve"> OBJECTIVE</w:t>
      </w:r>
      <w:r w:rsidR="003E62DF">
        <w:rPr>
          <w:rFonts w:eastAsia="Times New Roman" w:cs="Times New Roman"/>
          <w:szCs w:val="20"/>
          <w:lang w:val="es-ES" w:eastAsia="es-ES"/>
        </w:rPr>
        <w:t>.</w:t>
      </w:r>
      <w:r w:rsidR="00ED6E5A" w:rsidRPr="003E62DF">
        <w:rPr>
          <w:rFonts w:eastAsia="Times New Roman" w:cs="Times New Roman"/>
          <w:szCs w:val="20"/>
          <w:lang w:val="es-ES" w:eastAsia="es-ES"/>
        </w:rPr>
        <w:t xml:space="preserve"> </w:t>
      </w:r>
      <w:r w:rsidR="00ED6E5A" w:rsidRPr="003E62DF">
        <w:rPr>
          <w:rFonts w:eastAsia="Times New Roman" w:cs="Times New Roman"/>
          <w:caps/>
          <w:spacing w:val="12"/>
          <w:szCs w:val="20"/>
          <w:lang w:val="es-ES" w:eastAsia="es-ES"/>
        </w:rPr>
        <w:t>6 MAR</w:t>
      </w:r>
      <w:r w:rsidR="003E62DF">
        <w:rPr>
          <w:rFonts w:eastAsia="Times New Roman" w:cs="Times New Roman"/>
          <w:caps/>
          <w:spacing w:val="12"/>
          <w:szCs w:val="20"/>
          <w:lang w:val="es-ES" w:eastAsia="es-ES"/>
        </w:rPr>
        <w:t>ZO</w:t>
      </w:r>
      <w:r w:rsidR="00ED6E5A" w:rsidRPr="003E62DF">
        <w:rPr>
          <w:rFonts w:eastAsia="Times New Roman" w:cs="Times New Roman"/>
          <w:caps/>
          <w:spacing w:val="12"/>
          <w:szCs w:val="20"/>
          <w:lang w:val="es-ES" w:eastAsia="es-ES"/>
        </w:rPr>
        <w:t xml:space="preserve"> 2018</w:t>
      </w:r>
      <w:r w:rsidRPr="003E62DF">
        <w:rPr>
          <w:rFonts w:eastAsia="Times New Roman" w:cs="Times New Roman"/>
          <w:szCs w:val="20"/>
          <w:lang w:val="es-ES" w:eastAsia="es-ES"/>
        </w:rPr>
        <w:fldChar w:fldCharType="begin"/>
      </w:r>
      <w:r w:rsidR="00ED6E5A" w:rsidRPr="003E62DF">
        <w:rPr>
          <w:rFonts w:eastAsia="Times New Roman" w:cs="Times New Roman"/>
          <w:szCs w:val="20"/>
          <w:lang w:val="es-ES" w:eastAsia="es-ES"/>
        </w:rPr>
        <w:instrText xml:space="preserve"> HYPERLINK "http://theobjective.com/staff/jose-carlos-rodriguez/" </w:instrText>
      </w:r>
      <w:r w:rsidRPr="003E62DF">
        <w:rPr>
          <w:rFonts w:eastAsia="Times New Roman" w:cs="Times New Roman"/>
          <w:szCs w:val="20"/>
          <w:lang w:val="es-ES" w:eastAsia="es-ES"/>
        </w:rPr>
        <w:fldChar w:fldCharType="separate"/>
      </w:r>
    </w:p>
    <w:p w:rsidR="00ED6E5A" w:rsidRPr="003E62DF" w:rsidRDefault="00ED6E5A" w:rsidP="00956540">
      <w:pPr>
        <w:pBdr>
          <w:right w:val="single" w:sz="4" w:space="13" w:color="7C7C7C"/>
        </w:pBdr>
        <w:shd w:val="clear" w:color="auto" w:fill="FFFFFF"/>
        <w:ind w:right="173"/>
        <w:rPr>
          <w:rFonts w:eastAsia="Times New Roman" w:cs="Times New Roman"/>
          <w:spacing w:val="12"/>
          <w:szCs w:val="20"/>
          <w:lang w:val="es-ES" w:eastAsia="es-ES"/>
        </w:rPr>
      </w:pPr>
      <w:r w:rsidRPr="003E62DF">
        <w:rPr>
          <w:rFonts w:eastAsia="Times New Roman" w:cs="Times New Roman"/>
          <w:spacing w:val="12"/>
          <w:szCs w:val="20"/>
          <w:lang w:val="es-ES" w:eastAsia="es-ES"/>
        </w:rPr>
        <w:t>JOSÉ CARLOS RODRÍGUEZ</w:t>
      </w:r>
    </w:p>
    <w:p w:rsidR="00514107" w:rsidRDefault="00C773CD" w:rsidP="00956540">
      <w:pPr>
        <w:shd w:val="clear" w:color="auto" w:fill="FFFFFF"/>
        <w:rPr>
          <w:rFonts w:eastAsia="Times New Roman" w:cs="Times New Roman"/>
          <w:szCs w:val="20"/>
          <w:lang w:val="es-ES" w:eastAsia="es-ES"/>
        </w:rPr>
      </w:pPr>
      <w:r w:rsidRPr="003E62DF">
        <w:rPr>
          <w:rFonts w:eastAsia="Times New Roman" w:cs="Times New Roman"/>
          <w:szCs w:val="20"/>
          <w:lang w:val="es-ES" w:eastAsia="es-ES"/>
        </w:rPr>
        <w:fldChar w:fldCharType="end"/>
      </w:r>
      <w:hyperlink r:id="rId6" w:history="1">
        <w:r w:rsidR="00514107" w:rsidRPr="008E64C7">
          <w:rPr>
            <w:rStyle w:val="Hipervnculo"/>
            <w:rFonts w:eastAsia="Times New Roman" w:cs="Times New Roman"/>
            <w:szCs w:val="20"/>
            <w:lang w:val="es-ES" w:eastAsia="es-ES"/>
          </w:rPr>
          <w:t>https://theobjective.com/elsubjetivo/opinion/2018-03-06/la-actualidad-de-garcia-trevijano/</w:t>
        </w:r>
      </w:hyperlink>
    </w:p>
    <w:p w:rsidR="00514107" w:rsidRDefault="00514107" w:rsidP="00956540">
      <w:pPr>
        <w:shd w:val="clear" w:color="auto" w:fill="FFFFFF"/>
        <w:rPr>
          <w:rFonts w:eastAsia="Times New Roman" w:cs="Times New Roman"/>
          <w:szCs w:val="20"/>
          <w:lang w:val="es-ES" w:eastAsia="es-ES"/>
        </w:rPr>
      </w:pPr>
    </w:p>
    <w:p w:rsidR="00ED6E5A" w:rsidRPr="00ED6E5A" w:rsidRDefault="00ED6E5A" w:rsidP="00956540">
      <w:pPr>
        <w:shd w:val="clear" w:color="auto" w:fill="FFFFFF"/>
        <w:rPr>
          <w:rFonts w:eastAsia="Times New Roman" w:cs="Times New Roman"/>
          <w:color w:val="000000"/>
          <w:szCs w:val="20"/>
          <w:lang w:val="es-ES" w:eastAsia="es-ES"/>
        </w:rPr>
      </w:pPr>
      <w:r w:rsidRPr="00ED6E5A">
        <w:rPr>
          <w:rFonts w:eastAsia="Times New Roman" w:cs="Times New Roman"/>
          <w:color w:val="000000"/>
          <w:szCs w:val="20"/>
          <w:lang w:val="es-ES" w:eastAsia="es-ES"/>
        </w:rPr>
        <w:t>Ha muerto Antonio García-Trevijano, y la prensa lo ha recogido con estruendoso silencio. Roto, eso sí, por algunas voces. Voz es lo único que le quedaba al abogado (no diré politólogo porque nadie lo confunda con otros ignorantes). Una voz, eso sí, sostenida sobre su trayectoria y su obra.</w:t>
      </w:r>
    </w:p>
    <w:p w:rsidR="00ED6E5A" w:rsidRPr="00ED6E5A" w:rsidRDefault="00ED6E5A" w:rsidP="00956540">
      <w:pPr>
        <w:shd w:val="clear" w:color="auto" w:fill="FFFFFF"/>
        <w:rPr>
          <w:rFonts w:eastAsia="Times New Roman" w:cs="Times New Roman"/>
          <w:color w:val="000000"/>
          <w:szCs w:val="20"/>
          <w:lang w:val="es-ES" w:eastAsia="es-ES"/>
        </w:rPr>
      </w:pPr>
      <w:r w:rsidRPr="00ED6E5A">
        <w:rPr>
          <w:rFonts w:eastAsia="Times New Roman" w:cs="Times New Roman"/>
          <w:color w:val="000000"/>
          <w:szCs w:val="20"/>
          <w:lang w:val="es-ES" w:eastAsia="es-ES"/>
        </w:rPr>
        <w:t>Él debió de ver perfectamente congruente su actuación como líder antifranquista, su llamamiento a la ruptura tras la muerte del dictador, y su propuesta de reforma constitucional. Su congruencia debió de ser gran parte de su sustento personal, y desde ella fue zahiriendo a Juan Carlos I, a los partidos políticos, y en última instancia a casi todos los españoles con el término “traidor”. Todos son traidores a la democracia y a España por haber permitido, o participado activamente, en la Transición; en la reforma política desde el franquismo a la democracia. O por haberse acomodado a la democracia actual.</w:t>
      </w:r>
    </w:p>
    <w:p w:rsidR="00ED6E5A" w:rsidRPr="00ED6E5A" w:rsidRDefault="00ED6E5A" w:rsidP="00956540">
      <w:pPr>
        <w:shd w:val="clear" w:color="auto" w:fill="FFFFFF"/>
        <w:rPr>
          <w:rFonts w:eastAsia="Times New Roman" w:cs="Times New Roman"/>
          <w:color w:val="000000"/>
          <w:szCs w:val="20"/>
          <w:lang w:val="es-ES" w:eastAsia="es-ES"/>
        </w:rPr>
      </w:pPr>
      <w:r w:rsidRPr="00ED6E5A">
        <w:rPr>
          <w:rFonts w:eastAsia="Times New Roman" w:cs="Times New Roman"/>
          <w:color w:val="000000"/>
          <w:szCs w:val="20"/>
          <w:lang w:val="es-ES" w:eastAsia="es-ES"/>
        </w:rPr>
        <w:t>Es verdad que se quedó solo. Y esa soledad en la que se regodeaba en su pureza rupturista y republicana demuestra que su proyecto estaba destinado al fracaso. Por otro lado, no ocurrió exactamente con el franquismo lo que había pasado con la monarquía de Alfonso XIII. Entonces, los republicanos tomaron un poder que había sido abandonado. En 1975, el régimen había quedado huérfano tras la muerte de Franco, y carecía de proyecto político, pero no de instituciones y de apoyo social. Trevijano, para mantener su coherencia, tuvo que asumir que no había riesgo de involución desde el Ejército, que éste no iba a querer mantener el régimen sin Franco, aunque ello supusiera legalizar al PCE e introducir en el sistema a los perdedores de la guerra. Trevijano necesitaba negar la evidencia, pues en caso contrario hubiera quedado claro que la ruptura llevaría al fracaso de la democratización, y a la pérdida de la oportunidad, para todos, que supuso la muerte de Franco.</w:t>
      </w:r>
    </w:p>
    <w:p w:rsidR="00ED6E5A" w:rsidRPr="00ED6E5A" w:rsidRDefault="00ED6E5A" w:rsidP="00956540">
      <w:pPr>
        <w:shd w:val="clear" w:color="auto" w:fill="FFFFFF"/>
        <w:rPr>
          <w:rFonts w:eastAsia="Times New Roman" w:cs="Times New Roman"/>
          <w:color w:val="000000"/>
          <w:szCs w:val="20"/>
          <w:lang w:val="es-ES" w:eastAsia="es-ES"/>
        </w:rPr>
      </w:pPr>
      <w:r w:rsidRPr="00ED6E5A">
        <w:rPr>
          <w:rFonts w:eastAsia="Times New Roman" w:cs="Times New Roman"/>
          <w:color w:val="000000"/>
          <w:szCs w:val="20"/>
          <w:lang w:val="es-ES" w:eastAsia="es-ES"/>
        </w:rPr>
        <w:t>Es improbable que la ruptura hubiese desembocado en un proceso constituyente con menos tensiones y apoyos que la Transición. Y lo es aún más que se hubiese elegido su propuesta para España, que era una República presidencialista, de carácter centralista, y con un Parlamento elegido en circunscripciones uninominales a dos vueltas. Un sistema político muy cercano al francés. Creo que muchos de los más graves problemas que tiene nuestro país se habrían atenuado si hubiésemos adoptado una Constitución sobre esas bases.</w:t>
      </w:r>
    </w:p>
    <w:p w:rsidR="00ED6E5A" w:rsidRPr="00ED6E5A" w:rsidRDefault="00ED6E5A" w:rsidP="00956540">
      <w:pPr>
        <w:shd w:val="clear" w:color="auto" w:fill="FFFFFF"/>
        <w:rPr>
          <w:rFonts w:eastAsia="Times New Roman" w:cs="Times New Roman"/>
          <w:color w:val="000000"/>
          <w:szCs w:val="20"/>
          <w:lang w:val="es-ES" w:eastAsia="es-ES"/>
        </w:rPr>
      </w:pPr>
      <w:r w:rsidRPr="00ED6E5A">
        <w:rPr>
          <w:rFonts w:eastAsia="Times New Roman" w:cs="Times New Roman"/>
          <w:color w:val="000000"/>
          <w:szCs w:val="20"/>
          <w:lang w:val="es-ES" w:eastAsia="es-ES"/>
        </w:rPr>
        <w:t>Y eso es, precisamente, lo que tiene más valor para nosotros de la obra de García-Trevijano. En un momento en el que el sistema político se tambalea por motivos que él expresó con clarividencia, necesitamos un ideal al que acercarnos para reformar la Constitución. Y creo que debemos trabajar a partir de su propuesta. La hora de Antonio García-Trevijano no pasó en los años 70; comienza ahora.</w:t>
      </w:r>
    </w:p>
    <w:p w:rsidR="00ED6E5A" w:rsidRPr="00ED6E5A" w:rsidRDefault="00ED6E5A" w:rsidP="00956540">
      <w:pPr>
        <w:shd w:val="clear" w:color="auto" w:fill="FFFFFF"/>
        <w:rPr>
          <w:rFonts w:eastAsia="Times New Roman" w:cs="Times New Roman"/>
          <w:caps/>
          <w:color w:val="000000"/>
          <w:szCs w:val="20"/>
          <w:lang w:val="es-ES" w:eastAsia="es-ES"/>
        </w:rPr>
      </w:pPr>
      <w:r w:rsidRPr="00ED6E5A">
        <w:rPr>
          <w:rFonts w:eastAsia="Times New Roman" w:cs="Times New Roman"/>
          <w:color w:val="000000"/>
          <w:szCs w:val="20"/>
          <w:lang w:val="es-ES" w:eastAsia="es-ES"/>
        </w:rPr>
        <w:t> </w:t>
      </w:r>
    </w:p>
    <w:p w:rsidR="00CD6EE8" w:rsidRPr="00ED6E5A" w:rsidRDefault="00CD6EE8" w:rsidP="00956540">
      <w:pPr>
        <w:rPr>
          <w:szCs w:val="20"/>
        </w:rPr>
      </w:pPr>
    </w:p>
    <w:sectPr w:rsidR="00CD6EE8" w:rsidRPr="00ED6E5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D6E5A"/>
    <w:rsid w:val="00106231"/>
    <w:rsid w:val="00203BD4"/>
    <w:rsid w:val="002525B0"/>
    <w:rsid w:val="00300B4D"/>
    <w:rsid w:val="003616D6"/>
    <w:rsid w:val="003D00B9"/>
    <w:rsid w:val="003E62DF"/>
    <w:rsid w:val="00433953"/>
    <w:rsid w:val="00512B77"/>
    <w:rsid w:val="00514107"/>
    <w:rsid w:val="00534988"/>
    <w:rsid w:val="0054350E"/>
    <w:rsid w:val="005E62D0"/>
    <w:rsid w:val="00723453"/>
    <w:rsid w:val="00746952"/>
    <w:rsid w:val="007B78BC"/>
    <w:rsid w:val="007D4FB6"/>
    <w:rsid w:val="007D67F1"/>
    <w:rsid w:val="007E1857"/>
    <w:rsid w:val="00956540"/>
    <w:rsid w:val="00A304E8"/>
    <w:rsid w:val="00AF38CA"/>
    <w:rsid w:val="00B24BAE"/>
    <w:rsid w:val="00B41EF0"/>
    <w:rsid w:val="00B713D0"/>
    <w:rsid w:val="00B77129"/>
    <w:rsid w:val="00BF3E40"/>
    <w:rsid w:val="00C66143"/>
    <w:rsid w:val="00C773CD"/>
    <w:rsid w:val="00CD4B28"/>
    <w:rsid w:val="00CD6EE8"/>
    <w:rsid w:val="00DD518A"/>
    <w:rsid w:val="00E10EEF"/>
    <w:rsid w:val="00ED6E5A"/>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ED6E5A"/>
    <w:rPr>
      <w:color w:val="0000FF"/>
      <w:u w:val="single"/>
    </w:rPr>
  </w:style>
  <w:style w:type="character" w:customStyle="1" w:styleId="articlecategory">
    <w:name w:val="article__category"/>
    <w:basedOn w:val="Fuentedeprrafopredeter"/>
    <w:rsid w:val="00ED6E5A"/>
  </w:style>
  <w:style w:type="paragraph" w:customStyle="1" w:styleId="articleeditor">
    <w:name w:val="article__editor"/>
    <w:basedOn w:val="Normal"/>
    <w:rsid w:val="00ED6E5A"/>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articledate">
    <w:name w:val="article__date"/>
    <w:basedOn w:val="Normal"/>
    <w:rsid w:val="00ED6E5A"/>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ED6E5A"/>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D6E5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E5A"/>
    <w:rPr>
      <w:rFonts w:ascii="Tahoma" w:hAnsi="Tahoma" w:cs="Tahoma"/>
      <w:sz w:val="16"/>
      <w:szCs w:val="16"/>
      <w:lang w:val="es-ES_tradnl"/>
    </w:rPr>
  </w:style>
  <w:style w:type="character" w:styleId="Hipervnculovisitado">
    <w:name w:val="FollowedHyperlink"/>
    <w:basedOn w:val="Fuentedeprrafopredeter"/>
    <w:uiPriority w:val="99"/>
    <w:semiHidden/>
    <w:unhideWhenUsed/>
    <w:rsid w:val="0051410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32776854">
      <w:bodyDiv w:val="1"/>
      <w:marLeft w:val="0"/>
      <w:marRight w:val="0"/>
      <w:marTop w:val="0"/>
      <w:marBottom w:val="0"/>
      <w:divBdr>
        <w:top w:val="none" w:sz="0" w:space="0" w:color="auto"/>
        <w:left w:val="none" w:sz="0" w:space="0" w:color="auto"/>
        <w:bottom w:val="none" w:sz="0" w:space="0" w:color="auto"/>
        <w:right w:val="none" w:sz="0" w:space="0" w:color="auto"/>
      </w:divBdr>
      <w:divsChild>
        <w:div w:id="1297443919">
          <w:marLeft w:val="0"/>
          <w:marRight w:val="0"/>
          <w:marTop w:val="0"/>
          <w:marBottom w:val="0"/>
          <w:divBdr>
            <w:top w:val="single" w:sz="4" w:space="29" w:color="D7D7DA"/>
            <w:left w:val="none" w:sz="0" w:space="0" w:color="auto"/>
            <w:bottom w:val="none" w:sz="0" w:space="0" w:color="auto"/>
            <w:right w:val="none" w:sz="0" w:space="0" w:color="auto"/>
          </w:divBdr>
          <w:divsChild>
            <w:div w:id="1470198330">
              <w:marLeft w:val="0"/>
              <w:marRight w:val="0"/>
              <w:marTop w:val="100"/>
              <w:marBottom w:val="100"/>
              <w:divBdr>
                <w:top w:val="none" w:sz="0" w:space="0" w:color="auto"/>
                <w:left w:val="none" w:sz="0" w:space="0" w:color="auto"/>
                <w:bottom w:val="none" w:sz="0" w:space="0" w:color="auto"/>
                <w:right w:val="none" w:sz="0" w:space="0" w:color="auto"/>
              </w:divBdr>
              <w:divsChild>
                <w:div w:id="672420915">
                  <w:marLeft w:val="0"/>
                  <w:marRight w:val="0"/>
                  <w:marTop w:val="0"/>
                  <w:marBottom w:val="236"/>
                  <w:divBdr>
                    <w:top w:val="none" w:sz="0" w:space="0" w:color="auto"/>
                    <w:left w:val="none" w:sz="0" w:space="0" w:color="auto"/>
                    <w:bottom w:val="none" w:sz="0" w:space="0" w:color="auto"/>
                    <w:right w:val="none" w:sz="0" w:space="0" w:color="auto"/>
                  </w:divBdr>
                </w:div>
                <w:div w:id="10636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7141">
          <w:marLeft w:val="0"/>
          <w:marRight w:val="0"/>
          <w:marTop w:val="0"/>
          <w:marBottom w:val="0"/>
          <w:divBdr>
            <w:top w:val="none" w:sz="0" w:space="0" w:color="auto"/>
            <w:left w:val="none" w:sz="0" w:space="0" w:color="auto"/>
            <w:bottom w:val="none" w:sz="0" w:space="0" w:color="auto"/>
            <w:right w:val="none" w:sz="0" w:space="0" w:color="auto"/>
          </w:divBdr>
          <w:divsChild>
            <w:div w:id="1319191902">
              <w:marLeft w:val="0"/>
              <w:marRight w:val="0"/>
              <w:marTop w:val="0"/>
              <w:marBottom w:val="0"/>
              <w:divBdr>
                <w:top w:val="none" w:sz="0" w:space="0" w:color="auto"/>
                <w:left w:val="none" w:sz="0" w:space="0" w:color="auto"/>
                <w:bottom w:val="none" w:sz="0" w:space="0" w:color="auto"/>
                <w:right w:val="none" w:sz="0" w:space="0" w:color="auto"/>
              </w:divBdr>
              <w:divsChild>
                <w:div w:id="76218480">
                  <w:marLeft w:val="0"/>
                  <w:marRight w:val="0"/>
                  <w:marTop w:val="0"/>
                  <w:marBottom w:val="0"/>
                  <w:divBdr>
                    <w:top w:val="none" w:sz="0" w:space="0" w:color="auto"/>
                    <w:left w:val="none" w:sz="0" w:space="0" w:color="auto"/>
                    <w:bottom w:val="none" w:sz="0" w:space="0" w:color="auto"/>
                    <w:right w:val="none" w:sz="0" w:space="0" w:color="auto"/>
                  </w:divBdr>
                  <w:divsChild>
                    <w:div w:id="859205136">
                      <w:marLeft w:val="0"/>
                      <w:marRight w:val="0"/>
                      <w:marTop w:val="115"/>
                      <w:marBottom w:val="0"/>
                      <w:divBdr>
                        <w:top w:val="none" w:sz="0" w:space="0" w:color="auto"/>
                        <w:left w:val="none" w:sz="0" w:space="0" w:color="auto"/>
                        <w:bottom w:val="none" w:sz="0" w:space="0" w:color="auto"/>
                        <w:right w:val="none" w:sz="0" w:space="0" w:color="auto"/>
                      </w:divBdr>
                    </w:div>
                    <w:div w:id="129707778">
                      <w:marLeft w:val="0"/>
                      <w:marRight w:val="0"/>
                      <w:marTop w:val="0"/>
                      <w:marBottom w:val="0"/>
                      <w:divBdr>
                        <w:top w:val="none" w:sz="0" w:space="0" w:color="auto"/>
                        <w:left w:val="single" w:sz="4" w:space="10" w:color="auto"/>
                        <w:bottom w:val="none" w:sz="0" w:space="0" w:color="auto"/>
                        <w:right w:val="single" w:sz="4" w:space="10" w:color="auto"/>
                      </w:divBdr>
                    </w:div>
                  </w:divsChild>
                </w:div>
              </w:divsChild>
            </w:div>
            <w:div w:id="1390347733">
              <w:marLeft w:val="403"/>
              <w:marRight w:val="403"/>
              <w:marTop w:val="69"/>
              <w:marBottom w:val="69"/>
              <w:divBdr>
                <w:top w:val="none" w:sz="0" w:space="0" w:color="auto"/>
                <w:left w:val="none" w:sz="0" w:space="0" w:color="auto"/>
                <w:bottom w:val="none" w:sz="0" w:space="0" w:color="auto"/>
                <w:right w:val="none" w:sz="0" w:space="0" w:color="auto"/>
              </w:divBdr>
            </w:div>
          </w:divsChild>
        </w:div>
        <w:div w:id="1779523061">
          <w:marLeft w:val="0"/>
          <w:marRight w:val="0"/>
          <w:marTop w:val="0"/>
          <w:marBottom w:val="0"/>
          <w:divBdr>
            <w:top w:val="none" w:sz="0" w:space="0" w:color="auto"/>
            <w:left w:val="none" w:sz="0" w:space="0" w:color="auto"/>
            <w:bottom w:val="none" w:sz="0" w:space="0" w:color="auto"/>
            <w:right w:val="none" w:sz="0" w:space="0" w:color="auto"/>
          </w:divBdr>
          <w:divsChild>
            <w:div w:id="1438019344">
              <w:marLeft w:val="0"/>
              <w:marRight w:val="0"/>
              <w:marTop w:val="0"/>
              <w:marBottom w:val="0"/>
              <w:divBdr>
                <w:top w:val="none" w:sz="0" w:space="0" w:color="auto"/>
                <w:left w:val="none" w:sz="0" w:space="0" w:color="auto"/>
                <w:bottom w:val="none" w:sz="0" w:space="0" w:color="auto"/>
                <w:right w:val="none" w:sz="0" w:space="0" w:color="auto"/>
              </w:divBdr>
              <w:divsChild>
                <w:div w:id="492644007">
                  <w:marLeft w:val="0"/>
                  <w:marRight w:val="1106"/>
                  <w:marTop w:val="0"/>
                  <w:marBottom w:val="369"/>
                  <w:divBdr>
                    <w:top w:val="none" w:sz="0" w:space="0" w:color="auto"/>
                    <w:left w:val="none" w:sz="0" w:space="0" w:color="auto"/>
                    <w:bottom w:val="none" w:sz="0" w:space="0" w:color="auto"/>
                    <w:right w:val="none" w:sz="0" w:space="0" w:color="auto"/>
                  </w:divBdr>
                  <w:divsChild>
                    <w:div w:id="1314137191">
                      <w:marLeft w:val="3119"/>
                      <w:marRight w:val="0"/>
                      <w:marTop w:val="0"/>
                      <w:marBottom w:val="0"/>
                      <w:divBdr>
                        <w:top w:val="none" w:sz="0" w:space="0" w:color="auto"/>
                        <w:left w:val="none" w:sz="0" w:space="0" w:color="auto"/>
                        <w:bottom w:val="none" w:sz="0" w:space="0" w:color="auto"/>
                        <w:right w:val="none" w:sz="0" w:space="0" w:color="auto"/>
                      </w:divBdr>
                    </w:div>
                    <w:div w:id="720054202">
                      <w:marLeft w:val="0"/>
                      <w:marRight w:val="0"/>
                      <w:marTop w:val="0"/>
                      <w:marBottom w:val="0"/>
                      <w:divBdr>
                        <w:top w:val="none" w:sz="0" w:space="0" w:color="auto"/>
                        <w:left w:val="none" w:sz="0" w:space="0" w:color="auto"/>
                        <w:bottom w:val="none" w:sz="0" w:space="0" w:color="auto"/>
                        <w:right w:val="none" w:sz="0" w:space="0" w:color="auto"/>
                      </w:divBdr>
                      <w:divsChild>
                        <w:div w:id="1371610509">
                          <w:marLeft w:val="0"/>
                          <w:marRight w:val="0"/>
                          <w:marTop w:val="968"/>
                          <w:marBottom w:val="0"/>
                          <w:divBdr>
                            <w:top w:val="none" w:sz="0" w:space="0" w:color="auto"/>
                            <w:left w:val="none" w:sz="0" w:space="0" w:color="auto"/>
                            <w:bottom w:val="none" w:sz="0" w:space="0" w:color="auto"/>
                            <w:right w:val="none" w:sz="0" w:space="0" w:color="auto"/>
                          </w:divBdr>
                          <w:divsChild>
                            <w:div w:id="399249764">
                              <w:marLeft w:val="0"/>
                              <w:marRight w:val="0"/>
                              <w:marTop w:val="0"/>
                              <w:marBottom w:val="112"/>
                              <w:divBdr>
                                <w:top w:val="none" w:sz="0" w:space="0" w:color="auto"/>
                                <w:left w:val="none" w:sz="0" w:space="0" w:color="auto"/>
                                <w:bottom w:val="none" w:sz="0" w:space="0" w:color="auto"/>
                                <w:right w:val="none" w:sz="0" w:space="0" w:color="auto"/>
                              </w:divBdr>
                            </w:div>
                            <w:div w:id="555359442">
                              <w:marLeft w:val="0"/>
                              <w:marRight w:val="0"/>
                              <w:marTop w:val="0"/>
                              <w:marBottom w:val="0"/>
                              <w:divBdr>
                                <w:top w:val="single" w:sz="4" w:space="0" w:color="000000"/>
                                <w:left w:val="single" w:sz="36" w:space="0" w:color="000000"/>
                                <w:bottom w:val="single" w:sz="4" w:space="0" w:color="000000"/>
                                <w:right w:val="single" w:sz="4" w:space="0" w:color="000000"/>
                              </w:divBdr>
                              <w:divsChild>
                                <w:div w:id="1684896611">
                                  <w:marLeft w:val="183"/>
                                  <w:marRight w:val="183"/>
                                  <w:marTop w:val="183"/>
                                  <w:marBottom w:val="109"/>
                                  <w:divBdr>
                                    <w:top w:val="none" w:sz="0" w:space="0" w:color="auto"/>
                                    <w:left w:val="none" w:sz="0" w:space="0" w:color="auto"/>
                                    <w:bottom w:val="none" w:sz="0" w:space="0" w:color="auto"/>
                                    <w:right w:val="none" w:sz="0" w:space="0" w:color="auto"/>
                                  </w:divBdr>
                                  <w:divsChild>
                                    <w:div w:id="1113473114">
                                      <w:marLeft w:val="0"/>
                                      <w:marRight w:val="0"/>
                                      <w:marTop w:val="0"/>
                                      <w:marBottom w:val="31"/>
                                      <w:divBdr>
                                        <w:top w:val="none" w:sz="0" w:space="0" w:color="auto"/>
                                        <w:left w:val="none" w:sz="0" w:space="0" w:color="auto"/>
                                        <w:bottom w:val="none" w:sz="0" w:space="0" w:color="auto"/>
                                        <w:right w:val="none" w:sz="0" w:space="0" w:color="auto"/>
                                      </w:divBdr>
                                    </w:div>
                                    <w:div w:id="15034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8788">
                              <w:marLeft w:val="0"/>
                              <w:marRight w:val="0"/>
                              <w:marTop w:val="0"/>
                              <w:marBottom w:val="0"/>
                              <w:divBdr>
                                <w:top w:val="none" w:sz="0" w:space="0" w:color="auto"/>
                                <w:left w:val="single" w:sz="36" w:space="9" w:color="000000"/>
                                <w:bottom w:val="single" w:sz="4" w:space="8" w:color="000000"/>
                                <w:right w:val="single" w:sz="4" w:space="9" w:color="000000"/>
                              </w:divBdr>
                              <w:divsChild>
                                <w:div w:id="2095323000">
                                  <w:marLeft w:val="0"/>
                                  <w:marRight w:val="0"/>
                                  <w:marTop w:val="0"/>
                                  <w:marBottom w:val="0"/>
                                  <w:divBdr>
                                    <w:top w:val="none" w:sz="0" w:space="0" w:color="auto"/>
                                    <w:left w:val="none" w:sz="0" w:space="0" w:color="auto"/>
                                    <w:bottom w:val="none" w:sz="0" w:space="0" w:color="auto"/>
                                    <w:right w:val="none" w:sz="0" w:space="0" w:color="auto"/>
                                  </w:divBdr>
                                  <w:divsChild>
                                    <w:div w:id="1144467215">
                                      <w:marLeft w:val="0"/>
                                      <w:marRight w:val="0"/>
                                      <w:marTop w:val="0"/>
                                      <w:marBottom w:val="33"/>
                                      <w:divBdr>
                                        <w:top w:val="none" w:sz="0" w:space="0" w:color="auto"/>
                                        <w:left w:val="none" w:sz="0" w:space="0" w:color="auto"/>
                                        <w:bottom w:val="none" w:sz="0" w:space="0" w:color="auto"/>
                                        <w:right w:val="none" w:sz="0" w:space="0" w:color="auto"/>
                                      </w:divBdr>
                                    </w:div>
                                    <w:div w:id="17821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1410">
                              <w:marLeft w:val="0"/>
                              <w:marRight w:val="0"/>
                              <w:marTop w:val="0"/>
                              <w:marBottom w:val="0"/>
                              <w:divBdr>
                                <w:top w:val="none" w:sz="0" w:space="0" w:color="auto"/>
                                <w:left w:val="single" w:sz="36" w:space="9" w:color="000000"/>
                                <w:bottom w:val="single" w:sz="4" w:space="8" w:color="000000"/>
                                <w:right w:val="single" w:sz="4" w:space="9" w:color="000000"/>
                              </w:divBdr>
                              <w:divsChild>
                                <w:div w:id="50035169">
                                  <w:marLeft w:val="0"/>
                                  <w:marRight w:val="0"/>
                                  <w:marTop w:val="0"/>
                                  <w:marBottom w:val="0"/>
                                  <w:divBdr>
                                    <w:top w:val="none" w:sz="0" w:space="0" w:color="auto"/>
                                    <w:left w:val="none" w:sz="0" w:space="0" w:color="auto"/>
                                    <w:bottom w:val="none" w:sz="0" w:space="0" w:color="auto"/>
                                    <w:right w:val="none" w:sz="0" w:space="0" w:color="auto"/>
                                  </w:divBdr>
                                  <w:divsChild>
                                    <w:div w:id="2070423150">
                                      <w:marLeft w:val="0"/>
                                      <w:marRight w:val="0"/>
                                      <w:marTop w:val="0"/>
                                      <w:marBottom w:val="33"/>
                                      <w:divBdr>
                                        <w:top w:val="none" w:sz="0" w:space="0" w:color="auto"/>
                                        <w:left w:val="none" w:sz="0" w:space="0" w:color="auto"/>
                                        <w:bottom w:val="none" w:sz="0" w:space="0" w:color="auto"/>
                                        <w:right w:val="none" w:sz="0" w:space="0" w:color="auto"/>
                                      </w:divBdr>
                                    </w:div>
                                    <w:div w:id="13341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30689">
                              <w:marLeft w:val="0"/>
                              <w:marRight w:val="0"/>
                              <w:marTop w:val="0"/>
                              <w:marBottom w:val="0"/>
                              <w:divBdr>
                                <w:top w:val="none" w:sz="0" w:space="0" w:color="auto"/>
                                <w:left w:val="single" w:sz="36" w:space="9" w:color="000000"/>
                                <w:bottom w:val="single" w:sz="4" w:space="8" w:color="000000"/>
                                <w:right w:val="single" w:sz="4" w:space="9" w:color="000000"/>
                              </w:divBdr>
                              <w:divsChild>
                                <w:div w:id="824660180">
                                  <w:marLeft w:val="0"/>
                                  <w:marRight w:val="0"/>
                                  <w:marTop w:val="0"/>
                                  <w:marBottom w:val="0"/>
                                  <w:divBdr>
                                    <w:top w:val="none" w:sz="0" w:space="0" w:color="auto"/>
                                    <w:left w:val="none" w:sz="0" w:space="0" w:color="auto"/>
                                    <w:bottom w:val="none" w:sz="0" w:space="0" w:color="auto"/>
                                    <w:right w:val="none" w:sz="0" w:space="0" w:color="auto"/>
                                  </w:divBdr>
                                  <w:divsChild>
                                    <w:div w:id="1325358470">
                                      <w:marLeft w:val="0"/>
                                      <w:marRight w:val="0"/>
                                      <w:marTop w:val="0"/>
                                      <w:marBottom w:val="33"/>
                                      <w:divBdr>
                                        <w:top w:val="none" w:sz="0" w:space="0" w:color="auto"/>
                                        <w:left w:val="none" w:sz="0" w:space="0" w:color="auto"/>
                                        <w:bottom w:val="none" w:sz="0" w:space="0" w:color="auto"/>
                                        <w:right w:val="none" w:sz="0" w:space="0" w:color="auto"/>
                                      </w:divBdr>
                                    </w:div>
                                    <w:div w:id="2771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1867">
                              <w:marLeft w:val="0"/>
                              <w:marRight w:val="0"/>
                              <w:marTop w:val="0"/>
                              <w:marBottom w:val="0"/>
                              <w:divBdr>
                                <w:top w:val="none" w:sz="0" w:space="0" w:color="auto"/>
                                <w:left w:val="single" w:sz="36" w:space="9" w:color="000000"/>
                                <w:bottom w:val="single" w:sz="4" w:space="8" w:color="000000"/>
                                <w:right w:val="single" w:sz="4" w:space="9" w:color="000000"/>
                              </w:divBdr>
                              <w:divsChild>
                                <w:div w:id="1050105007">
                                  <w:marLeft w:val="0"/>
                                  <w:marRight w:val="0"/>
                                  <w:marTop w:val="0"/>
                                  <w:marBottom w:val="0"/>
                                  <w:divBdr>
                                    <w:top w:val="none" w:sz="0" w:space="0" w:color="auto"/>
                                    <w:left w:val="none" w:sz="0" w:space="0" w:color="auto"/>
                                    <w:bottom w:val="none" w:sz="0" w:space="0" w:color="auto"/>
                                    <w:right w:val="none" w:sz="0" w:space="0" w:color="auto"/>
                                  </w:divBdr>
                                  <w:divsChild>
                                    <w:div w:id="1349139636">
                                      <w:marLeft w:val="0"/>
                                      <w:marRight w:val="0"/>
                                      <w:marTop w:val="0"/>
                                      <w:marBottom w:val="33"/>
                                      <w:divBdr>
                                        <w:top w:val="none" w:sz="0" w:space="0" w:color="auto"/>
                                        <w:left w:val="none" w:sz="0" w:space="0" w:color="auto"/>
                                        <w:bottom w:val="none" w:sz="0" w:space="0" w:color="auto"/>
                                        <w:right w:val="none" w:sz="0" w:space="0" w:color="auto"/>
                                      </w:divBdr>
                                    </w:div>
                                    <w:div w:id="13301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84364">
                  <w:marLeft w:val="0"/>
                  <w:marRight w:val="1106"/>
                  <w:marTop w:val="0"/>
                  <w:marBottom w:val="0"/>
                  <w:divBdr>
                    <w:top w:val="none" w:sz="0" w:space="0" w:color="auto"/>
                    <w:left w:val="none" w:sz="0" w:space="0" w:color="auto"/>
                    <w:bottom w:val="none" w:sz="0" w:space="0" w:color="auto"/>
                    <w:right w:val="none" w:sz="0" w:space="0" w:color="auto"/>
                  </w:divBdr>
                  <w:divsChild>
                    <w:div w:id="1614359141">
                      <w:marLeft w:val="0"/>
                      <w:marRight w:val="0"/>
                      <w:marTop w:val="0"/>
                      <w:marBottom w:val="0"/>
                      <w:divBdr>
                        <w:top w:val="none" w:sz="0" w:space="0" w:color="auto"/>
                        <w:left w:val="none" w:sz="0" w:space="0" w:color="auto"/>
                        <w:bottom w:val="single" w:sz="12" w:space="0" w:color="auto"/>
                        <w:right w:val="none" w:sz="0" w:space="0" w:color="auto"/>
                      </w:divBdr>
                      <w:divsChild>
                        <w:div w:id="1166172182">
                          <w:marLeft w:val="0"/>
                          <w:marRight w:val="0"/>
                          <w:marTop w:val="0"/>
                          <w:marBottom w:val="0"/>
                          <w:divBdr>
                            <w:top w:val="none" w:sz="0" w:space="0" w:color="auto"/>
                            <w:left w:val="none" w:sz="0" w:space="0" w:color="auto"/>
                            <w:bottom w:val="none" w:sz="0" w:space="0" w:color="auto"/>
                            <w:right w:val="none" w:sz="0" w:space="0" w:color="auto"/>
                          </w:divBdr>
                          <w:divsChild>
                            <w:div w:id="1023281931">
                              <w:marLeft w:val="0"/>
                              <w:marRight w:val="0"/>
                              <w:marTop w:val="0"/>
                              <w:marBottom w:val="0"/>
                              <w:divBdr>
                                <w:top w:val="none" w:sz="0" w:space="0" w:color="auto"/>
                                <w:left w:val="none" w:sz="0" w:space="0" w:color="auto"/>
                                <w:bottom w:val="none" w:sz="0" w:space="0" w:color="auto"/>
                                <w:right w:val="none" w:sz="0" w:space="0" w:color="auto"/>
                              </w:divBdr>
                              <w:divsChild>
                                <w:div w:id="1887375341">
                                  <w:marLeft w:val="0"/>
                                  <w:marRight w:val="0"/>
                                  <w:marTop w:val="0"/>
                                  <w:marBottom w:val="0"/>
                                  <w:divBdr>
                                    <w:top w:val="none" w:sz="0" w:space="0" w:color="auto"/>
                                    <w:left w:val="none" w:sz="0" w:space="0" w:color="auto"/>
                                    <w:bottom w:val="none" w:sz="0" w:space="0" w:color="auto"/>
                                    <w:right w:val="none" w:sz="0" w:space="0" w:color="auto"/>
                                  </w:divBdr>
                                </w:div>
                                <w:div w:id="83844064">
                                  <w:marLeft w:val="0"/>
                                  <w:marRight w:val="0"/>
                                  <w:marTop w:val="0"/>
                                  <w:marBottom w:val="0"/>
                                  <w:divBdr>
                                    <w:top w:val="none" w:sz="0" w:space="0" w:color="auto"/>
                                    <w:left w:val="none" w:sz="0" w:space="0" w:color="auto"/>
                                    <w:bottom w:val="none" w:sz="0" w:space="0" w:color="auto"/>
                                    <w:right w:val="none" w:sz="0" w:space="0" w:color="auto"/>
                                  </w:divBdr>
                                </w:div>
                              </w:divsChild>
                            </w:div>
                            <w:div w:id="222912974">
                              <w:marLeft w:val="0"/>
                              <w:marRight w:val="0"/>
                              <w:marTop w:val="0"/>
                              <w:marBottom w:val="0"/>
                              <w:divBdr>
                                <w:top w:val="none" w:sz="0" w:space="0" w:color="auto"/>
                                <w:left w:val="none" w:sz="0" w:space="0" w:color="auto"/>
                                <w:bottom w:val="none" w:sz="0" w:space="0" w:color="auto"/>
                                <w:right w:val="none" w:sz="0" w:space="0" w:color="auto"/>
                              </w:divBdr>
                              <w:divsChild>
                                <w:div w:id="6571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objective.com/elsubjetivo/opinion/2018-03-06/la-actualidad-de-garcia-trevijano/" TargetMode="External"/><Relationship Id="rId5" Type="http://schemas.openxmlformats.org/officeDocument/2006/relationships/hyperlink" Target="http://theobjective.com/elsubjetiv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491</Words>
  <Characters>2702</Characters>
  <Application>Microsoft Office Word</Application>
  <DocSecurity>0</DocSecurity>
  <Lines>22</Lines>
  <Paragraphs>6</Paragraphs>
  <ScaleCrop>false</ScaleCrop>
  <Company>Hewlett-Packard Company</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2019-01-27T23:15:00Z</dcterms:created>
  <dcterms:modified xsi:type="dcterms:W3CDTF">2025-09-10T08:44:00Z</dcterms:modified>
</cp:coreProperties>
</file>