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C6" w:rsidRDefault="003E56C6" w:rsidP="003E56C6">
      <w:r w:rsidRPr="003E56C6">
        <w:rPr>
          <w:b/>
        </w:rPr>
        <w:t>1976.1021. YA.</w:t>
      </w:r>
      <w:r>
        <w:t xml:space="preserve">    21/10/1976.  Página: 10. Páginas: 1. Párrafos: 10. </w:t>
      </w:r>
    </w:p>
    <w:p w:rsidR="003E56C6" w:rsidRDefault="009215E5" w:rsidP="003E56C6">
      <w:r>
        <w:t>EL MINISTRO DE INFORMACIÓN DE GUINEA, EN LAS PALMAS</w:t>
      </w:r>
    </w:p>
    <w:p w:rsidR="003E56C6" w:rsidRDefault="003E56C6" w:rsidP="003E56C6">
      <w:r>
        <w:t>PERSONALIDADES ESPAÑOLAS, IMPLICADAS EN EL FALLIDO GOLPE DE ESTADO DE 1968</w:t>
      </w:r>
    </w:p>
    <w:p w:rsidR="009215E5" w:rsidRDefault="009215E5" w:rsidP="003E56C6">
      <w:r>
        <w:t>Autor: Vera Suárez, José.</w:t>
      </w:r>
    </w:p>
    <w:p w:rsidR="009215E5" w:rsidRDefault="009215E5" w:rsidP="003E56C6"/>
    <w:p w:rsidR="003E56C6" w:rsidRDefault="003E56C6" w:rsidP="003E56C6">
      <w:r>
        <w:t>LAS PALMAS, 20. (Por teléfono, de nuestro corresponsal, José Vera Suárez.)</w:t>
      </w:r>
    </w:p>
    <w:p w:rsidR="003E56C6" w:rsidRDefault="003E56C6" w:rsidP="003E56C6">
      <w:r>
        <w:t>Ayer, día 20, la Dirección General de Régimen Jurídico de la Prensa acordaba levantar la prohibición que sobre la República de Guinea Ecuatorial existía, dejando sin efecto la calificación de "materia reservada".</w:t>
      </w:r>
    </w:p>
    <w:p w:rsidR="003E56C6" w:rsidRDefault="003E56C6" w:rsidP="003E56C6">
      <w:r>
        <w:t xml:space="preserve">Ayer mismo por la noche, casualmente, el secretario de Estado y ministro de Información de este país, señor </w:t>
      </w:r>
      <w:proofErr w:type="spellStart"/>
      <w:r>
        <w:t>Mba</w:t>
      </w:r>
      <w:proofErr w:type="spellEnd"/>
      <w:r>
        <w:t xml:space="preserve"> </w:t>
      </w:r>
      <w:proofErr w:type="spellStart"/>
      <w:r>
        <w:t>Oyono</w:t>
      </w:r>
      <w:proofErr w:type="spellEnd"/>
      <w:r>
        <w:t xml:space="preserve"> </w:t>
      </w:r>
      <w:proofErr w:type="spellStart"/>
      <w:r>
        <w:t>Ayingono</w:t>
      </w:r>
      <w:proofErr w:type="spellEnd"/>
      <w:r>
        <w:t xml:space="preserve">, acompañado del señor </w:t>
      </w:r>
      <w:proofErr w:type="spellStart"/>
      <w:r>
        <w:t>Ondo</w:t>
      </w:r>
      <w:proofErr w:type="spellEnd"/>
      <w:r>
        <w:t xml:space="preserve"> </w:t>
      </w:r>
      <w:proofErr w:type="spellStart"/>
      <w:r>
        <w:t>Mañé</w:t>
      </w:r>
      <w:proofErr w:type="spellEnd"/>
      <w:r>
        <w:t xml:space="preserve">, gobernador general del Banco Popular de dicha República, hacían unas declaraciones </w:t>
      </w:r>
      <w:proofErr w:type="spellStart"/>
      <w:r>
        <w:t>en´el</w:t>
      </w:r>
      <w:proofErr w:type="spellEnd"/>
      <w:r>
        <w:t xml:space="preserve"> aeropuerto de Las Palmas al periódico "Diario de Las Palmas" en torno a este tema, tras tres días de estancia en la isla en el más riguroso de los incógnitos y después de haber asistido en Manila a las reuniones del Fondo Monetario Internacional.</w:t>
      </w:r>
    </w:p>
    <w:p w:rsidR="003E56C6" w:rsidRDefault="003E56C6" w:rsidP="003E56C6">
      <w:r>
        <w:t>El ministro de Información de la República de Guinea Ecuatorial, al emitir su opinión sobre el levantamiento de la "materia reservada" por parte del Gobierno español, dijo:</w:t>
      </w:r>
    </w:p>
    <w:p w:rsidR="003E56C6" w:rsidRDefault="003E56C6" w:rsidP="003E56C6">
      <w:r>
        <w:t xml:space="preserve">—En este aspecto nosotros nunca nos hemos opuesto al levantamiento de la "materia reservada" Se !e ha preguntado asimismo </w:t>
      </w:r>
      <w:proofErr w:type="spellStart"/>
      <w:r>
        <w:t>ei</w:t>
      </w:r>
      <w:proofErr w:type="spellEnd"/>
      <w:r>
        <w:t xml:space="preserve"> creía que concretamente esa prohibición se debía a la implicación de altas autoridades españolas en los sucesos de entonces en el año 1968.</w:t>
      </w:r>
    </w:p>
    <w:p w:rsidR="003E56C6" w:rsidRDefault="003E56C6" w:rsidP="003E56C6">
      <w:r>
        <w:t>—Efectivamente—añadió—. En los acontecimientos ocurridos en nuestro pueblo después de cinco meses escasos de la independencia se llegó a un golpe de Estado contra el Gobierno legítimo que presidía el responsable supremo de nuestra revolución, golpe en el-que estaban implicados no sólo los capitalistas de cacao y madereros que controlaban prácticamente nuestra economía nacional, sino grandes personalidades del Gobierno colonial de entonces.</w:t>
      </w:r>
    </w:p>
    <w:p w:rsidR="003E56C6" w:rsidRDefault="003E56C6" w:rsidP="003E56C6">
      <w:r>
        <w:t xml:space="preserve">A continuación cita a los señores </w:t>
      </w:r>
      <w:proofErr w:type="spellStart"/>
      <w:r>
        <w:t>Castiella</w:t>
      </w:r>
      <w:proofErr w:type="spellEnd"/>
      <w:r>
        <w:t>,</w:t>
      </w:r>
      <w:r w:rsidR="00F31E87">
        <w:t xml:space="preserve"> </w:t>
      </w:r>
      <w:r>
        <w:t>Fraga Iribarne, López Rodó, Blas Pinar y el fallecido almirante Carrero Blanco.</w:t>
      </w:r>
    </w:p>
    <w:p w:rsidR="003E56C6" w:rsidRDefault="003E56C6" w:rsidP="003E56C6">
      <w:r>
        <w:t>La opinión que el ministro de Información de la República de Guinea Ecuatorial tiene con respecto al abogado español don Antonio García Trevijano es, en cam</w:t>
      </w:r>
      <w:r w:rsidR="009215E5">
        <w:t>b</w:t>
      </w:r>
      <w:r>
        <w:t>io, inmejorable.</w:t>
      </w:r>
    </w:p>
    <w:p w:rsidR="003E56C6" w:rsidRDefault="003E56C6" w:rsidP="003E56C6">
      <w:r>
        <w:t xml:space="preserve">En cuanto a la activa presencia de la China Popular en Guinea Ecuatorial y hasta qué punto pueden influir las tesis maoístas en el desarrollo económico de aquel </w:t>
      </w:r>
      <w:r w:rsidR="009215E5">
        <w:t>p</w:t>
      </w:r>
      <w:r>
        <w:t xml:space="preserve">aís, el ministro ha dicho que nosotros no estamos influenciados </w:t>
      </w:r>
      <w:r w:rsidR="00461209">
        <w:t>i</w:t>
      </w:r>
      <w:r>
        <w:t>deológicamente por ninguna potencia ni ningún país. No somos ni aliados de los imperialistas ni de los comunistas. Somos absolutamente libres, con una política de neutralismo positivo, ajenos a cualquier influencia de ideología.</w:t>
      </w:r>
    </w:p>
    <w:p w:rsidR="003E56C6" w:rsidRDefault="003E56C6" w:rsidP="003E56C6">
      <w:r>
        <w:t>Por último, refiriéndose a la</w:t>
      </w:r>
      <w:r w:rsidR="00F31E87">
        <w:t>s</w:t>
      </w:r>
      <w:r>
        <w:t xml:space="preserve"> relaciones del Gobierno de Guinea con el de Madrid y las perspectivas de cara al futuro, éstas fueron sus palabras:´</w:t>
      </w:r>
    </w:p>
    <w:p w:rsidR="003E56C6" w:rsidRDefault="003E56C6" w:rsidP="003E56C6">
      <w:r>
        <w:t>—Nuestro Gobierno saluda con entusiasmo la democratización de España. Nuestras relaciones con el Gobierno son normales, porque nuestra independencia no ha recibido ni siquiera una ayuda directa del Gobierno español.</w:t>
      </w:r>
    </w:p>
    <w:p w:rsidR="003E56C6" w:rsidRDefault="003E56C6" w:rsidP="003E56C6">
      <w:r>
        <w:t>Tras desaparecer el calificativo de "materia reservada", é</w:t>
      </w:r>
      <w:r w:rsidR="00F31E87">
        <w:t>s</w:t>
      </w:r>
      <w:r>
        <w:t>ta es la primera figura del Gobierno de la República de Guinea que hace unas declaraciones a la prensa española.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E56C6"/>
    <w:rsid w:val="00106231"/>
    <w:rsid w:val="00203BD4"/>
    <w:rsid w:val="002525B0"/>
    <w:rsid w:val="00300B4D"/>
    <w:rsid w:val="003D00B9"/>
    <w:rsid w:val="003E56C6"/>
    <w:rsid w:val="00461209"/>
    <w:rsid w:val="00512B77"/>
    <w:rsid w:val="00534988"/>
    <w:rsid w:val="0054350E"/>
    <w:rsid w:val="005E62D0"/>
    <w:rsid w:val="00723453"/>
    <w:rsid w:val="00746952"/>
    <w:rsid w:val="007B78BC"/>
    <w:rsid w:val="007D4FB6"/>
    <w:rsid w:val="007D67F1"/>
    <w:rsid w:val="009215E5"/>
    <w:rsid w:val="009A5D8D"/>
    <w:rsid w:val="00A304E8"/>
    <w:rsid w:val="00AF38CA"/>
    <w:rsid w:val="00B24BAE"/>
    <w:rsid w:val="00B41EF0"/>
    <w:rsid w:val="00B713D0"/>
    <w:rsid w:val="00B77129"/>
    <w:rsid w:val="00BF3E40"/>
    <w:rsid w:val="00C66143"/>
    <w:rsid w:val="00CD4B28"/>
    <w:rsid w:val="00CD6EE8"/>
    <w:rsid w:val="00DD518A"/>
    <w:rsid w:val="00E10EEF"/>
    <w:rsid w:val="00F31E87"/>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2018-12-15T19:33:00Z</dcterms:created>
  <dcterms:modified xsi:type="dcterms:W3CDTF">2018-12-15T19:54:00Z</dcterms:modified>
</cp:coreProperties>
</file>