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C5" w:rsidRDefault="00A725C5" w:rsidP="00A725C5">
      <w:pPr>
        <w:tabs>
          <w:tab w:val="left" w:pos="9638"/>
        </w:tabs>
        <w:ind w:right="-1"/>
        <w:outlineLvl w:val="0"/>
        <w:rPr>
          <w:rFonts w:eastAsia="Times New Roman" w:cs="Segoe UI"/>
          <w:b/>
          <w:bCs/>
          <w:color w:val="111111"/>
          <w:kern w:val="36"/>
          <w:szCs w:val="20"/>
          <w:lang w:eastAsia="es-ES"/>
        </w:rPr>
      </w:pPr>
      <w:r w:rsidRPr="00A725C5">
        <w:rPr>
          <w:rFonts w:eastAsia="Times New Roman" w:cs="Segoe UI"/>
          <w:b/>
          <w:bCs/>
          <w:color w:val="111111"/>
          <w:kern w:val="36"/>
          <w:szCs w:val="20"/>
          <w:lang w:eastAsia="es-ES"/>
        </w:rPr>
        <w:t>"ROMPE TU VOTO": EL MOVIMIENTO ABSTENCIONARIO QUE QUIERE QUE HAGAS AÑICOS TU PAPELETA ELECTORAL</w:t>
      </w:r>
    </w:p>
    <w:p w:rsidR="00A725C5" w:rsidRDefault="00A725C5" w:rsidP="00A725C5">
      <w:pPr>
        <w:tabs>
          <w:tab w:val="left" w:pos="9638"/>
        </w:tabs>
        <w:ind w:right="-1"/>
        <w:outlineLvl w:val="0"/>
        <w:rPr>
          <w:rFonts w:eastAsia="Times New Roman" w:cs="Segoe UI"/>
          <w:b/>
          <w:bCs/>
          <w:color w:val="111111"/>
          <w:kern w:val="36"/>
          <w:szCs w:val="20"/>
          <w:lang w:eastAsia="es-ES"/>
        </w:rPr>
      </w:pPr>
      <w:r>
        <w:rPr>
          <w:rFonts w:eastAsia="Times New Roman" w:cs="Segoe UI"/>
          <w:b/>
          <w:bCs/>
          <w:color w:val="111111"/>
          <w:kern w:val="36"/>
          <w:szCs w:val="20"/>
          <w:lang w:eastAsia="es-ES"/>
        </w:rPr>
        <w:t>MAGNET. 12 ABRIL 2019</w:t>
      </w:r>
    </w:p>
    <w:p w:rsidR="00A725C5" w:rsidRPr="00A725C5" w:rsidRDefault="00A725C5" w:rsidP="00A725C5">
      <w:pPr>
        <w:tabs>
          <w:tab w:val="left" w:pos="9638"/>
        </w:tabs>
        <w:ind w:right="-1"/>
        <w:outlineLvl w:val="0"/>
        <w:rPr>
          <w:sz w:val="18"/>
          <w:szCs w:val="18"/>
        </w:rPr>
      </w:pPr>
      <w:hyperlink r:id="rId5" w:history="1">
        <w:r w:rsidRPr="00A725C5">
          <w:rPr>
            <w:rStyle w:val="Hipervnculo"/>
            <w:sz w:val="18"/>
            <w:szCs w:val="18"/>
          </w:rPr>
          <w:t>https://magnet.xataka.com/en-diez-minutos/rompe-tu-voto-movimiento-abstencionario-que-quiere-que-hagas-anicos-tu-papeleta-electoral</w:t>
        </w:r>
      </w:hyperlink>
    </w:p>
    <w:p w:rsidR="00A725C5" w:rsidRDefault="00A725C5" w:rsidP="00A725C5">
      <w:pPr>
        <w:tabs>
          <w:tab w:val="left" w:pos="9638"/>
        </w:tabs>
        <w:ind w:right="-1"/>
        <w:outlineLvl w:val="0"/>
        <w:rPr>
          <w:rFonts w:eastAsia="Times New Roman" w:cs="Segoe UI"/>
          <w:b/>
          <w:bCs/>
          <w:color w:val="111111"/>
          <w:kern w:val="36"/>
          <w:szCs w:val="20"/>
          <w:lang w:eastAsia="es-ES"/>
        </w:rPr>
      </w:pPr>
    </w:p>
    <w:p w:rsidR="00A725C5" w:rsidRPr="00A725C5" w:rsidRDefault="00A725C5" w:rsidP="00A725C5">
      <w:pPr>
        <w:jc w:val="center"/>
        <w:rPr>
          <w:rFonts w:eastAsia="Times New Roman" w:cs="Segoe UI"/>
          <w:color w:val="333333"/>
          <w:szCs w:val="20"/>
          <w:lang w:eastAsia="es-ES"/>
        </w:rPr>
      </w:pPr>
      <w:r w:rsidRPr="00A725C5">
        <w:rPr>
          <w:rFonts w:eastAsia="Times New Roman" w:cs="Segoe UI"/>
          <w:noProof/>
          <w:color w:val="333333"/>
          <w:szCs w:val="20"/>
          <w:lang w:eastAsia="es-ES"/>
        </w:rPr>
        <w:drawing>
          <wp:inline distT="0" distB="0" distL="0" distR="0">
            <wp:extent cx="3390885" cy="2091447"/>
            <wp:effectExtent l="19050" t="0" r="15" b="0"/>
            <wp:docPr id="1" name="Imagen 1" descr="&quot;Rompe tu voto&quot;: el movimiento abstencionario que quiere que hagas añicos tu papeleta elector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Rompe tu voto&quot;: el movimiento abstencionario que quiere que hagas añicos tu papeleta electoral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040" cy="209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5C5" w:rsidRDefault="00A725C5" w:rsidP="00A725C5">
      <w:pPr>
        <w:rPr>
          <w:rFonts w:eastAsia="Times New Roman" w:cs="Segoe UI"/>
          <w:color w:val="333333"/>
          <w:szCs w:val="20"/>
          <w:lang w:eastAsia="es-ES"/>
        </w:rPr>
      </w:pPr>
    </w:p>
    <w:p w:rsidR="00A725C5" w:rsidRPr="00A725C5" w:rsidRDefault="00A725C5" w:rsidP="00A725C5">
      <w:pPr>
        <w:rPr>
          <w:rFonts w:eastAsia="Times New Roman" w:cs="Segoe UI"/>
          <w:color w:val="333333"/>
          <w:szCs w:val="20"/>
          <w:lang w:eastAsia="es-ES"/>
        </w:rPr>
      </w:pPr>
      <w:r w:rsidRPr="00A725C5">
        <w:rPr>
          <w:rFonts w:eastAsia="Times New Roman" w:cs="Segoe UI"/>
          <w:color w:val="333333"/>
          <w:szCs w:val="20"/>
          <w:lang w:eastAsia="es-ES"/>
        </w:rPr>
        <w:t xml:space="preserve">Abierta la campaña electoral, un sinfín de partidos se </w:t>
      </w:r>
      <w:proofErr w:type="gramStart"/>
      <w:r w:rsidRPr="00A725C5">
        <w:rPr>
          <w:rFonts w:eastAsia="Times New Roman" w:cs="Segoe UI"/>
          <w:color w:val="333333"/>
          <w:szCs w:val="20"/>
          <w:lang w:eastAsia="es-ES"/>
        </w:rPr>
        <w:t>lanzan</w:t>
      </w:r>
      <w:proofErr w:type="gramEnd"/>
      <w:r w:rsidRPr="00A725C5">
        <w:rPr>
          <w:rFonts w:eastAsia="Times New Roman" w:cs="Segoe UI"/>
          <w:color w:val="333333"/>
          <w:szCs w:val="20"/>
          <w:lang w:eastAsia="es-ES"/>
        </w:rPr>
        <w:t xml:space="preserve"> a la arena pública con objeto de publicitar sus proyectos. Hay vida más allá de las cuatro grandes formaciones, y en ocasiones cobra formas estrambóticas o heterodoxas. Un ejemplo: el Movimiento de Ciudadanos hacia la República Constitucional (</w:t>
      </w:r>
      <w:hyperlink r:id="rId7" w:history="1">
        <w:r w:rsidRPr="00A725C5">
          <w:rPr>
            <w:rFonts w:eastAsia="Times New Roman" w:cs="Segoe UI"/>
            <w:color w:val="31759F"/>
            <w:szCs w:val="20"/>
            <w:u w:val="single"/>
            <w:lang w:eastAsia="es-ES"/>
          </w:rPr>
          <w:t>MCRC</w:t>
        </w:r>
      </w:hyperlink>
      <w:r w:rsidRPr="00A725C5">
        <w:rPr>
          <w:rFonts w:eastAsia="Times New Roman" w:cs="Segoe UI"/>
          <w:color w:val="333333"/>
          <w:szCs w:val="20"/>
          <w:lang w:eastAsia="es-ES"/>
        </w:rPr>
        <w:t>) quiere que acudas a tu colegio electoral más cercano, escojas una papeleta y la metas en un sobre.</w:t>
      </w:r>
    </w:p>
    <w:p w:rsidR="00A725C5" w:rsidRPr="00A725C5" w:rsidRDefault="00A725C5" w:rsidP="00A725C5">
      <w:pPr>
        <w:rPr>
          <w:rFonts w:eastAsia="Times New Roman" w:cs="Segoe UI"/>
          <w:color w:val="333333"/>
          <w:szCs w:val="20"/>
          <w:lang w:eastAsia="es-ES"/>
        </w:rPr>
      </w:pPr>
      <w:r w:rsidRPr="00A725C5">
        <w:rPr>
          <w:rFonts w:eastAsia="Times New Roman" w:cs="Segoe UI"/>
          <w:color w:val="333333"/>
          <w:szCs w:val="20"/>
          <w:lang w:eastAsia="es-ES"/>
        </w:rPr>
        <w:t>Y después, frente a la urna, quiere que la rompas.</w:t>
      </w:r>
    </w:p>
    <w:p w:rsidR="00A725C5" w:rsidRPr="00A725C5" w:rsidRDefault="00A725C5" w:rsidP="00A725C5">
      <w:pPr>
        <w:rPr>
          <w:rFonts w:eastAsia="Times New Roman" w:cs="Segoe UI"/>
          <w:color w:val="333333"/>
          <w:szCs w:val="20"/>
          <w:lang w:eastAsia="es-ES"/>
        </w:rPr>
      </w:pPr>
      <w:r w:rsidRPr="00A725C5">
        <w:rPr>
          <w:rFonts w:eastAsia="Times New Roman" w:cs="Segoe UI"/>
          <w:b/>
          <w:bCs/>
          <w:color w:val="333333"/>
          <w:szCs w:val="20"/>
          <w:lang w:eastAsia="es-ES"/>
        </w:rPr>
        <w:t>¿Por qué?</w:t>
      </w:r>
      <w:r w:rsidRPr="00A725C5">
        <w:rPr>
          <w:rFonts w:eastAsia="Times New Roman" w:cs="Segoe UI"/>
          <w:color w:val="333333"/>
          <w:szCs w:val="20"/>
          <w:lang w:eastAsia="es-ES"/>
        </w:rPr>
        <w:t> El movimiento ha recibido cierta atención durante los últimos días gracias a </w:t>
      </w:r>
      <w:hyperlink r:id="rId8" w:history="1">
        <w:r w:rsidRPr="00A725C5">
          <w:rPr>
            <w:rFonts w:eastAsia="Times New Roman" w:cs="Segoe UI"/>
            <w:color w:val="31759F"/>
            <w:szCs w:val="20"/>
            <w:u w:val="single"/>
            <w:lang w:eastAsia="es-ES"/>
          </w:rPr>
          <w:t>su </w:t>
        </w:r>
        <w:proofErr w:type="spellStart"/>
        <w:r w:rsidRPr="00A725C5">
          <w:rPr>
            <w:rFonts w:eastAsia="Times New Roman" w:cs="Segoe UI"/>
            <w:i/>
            <w:iCs/>
            <w:color w:val="31759F"/>
            <w:szCs w:val="20"/>
            <w:u w:val="single"/>
            <w:lang w:eastAsia="es-ES"/>
          </w:rPr>
          <w:t>spot</w:t>
        </w:r>
        <w:proofErr w:type="spellEnd"/>
        <w:r w:rsidRPr="00A725C5">
          <w:rPr>
            <w:rFonts w:eastAsia="Times New Roman" w:cs="Segoe UI"/>
            <w:i/>
            <w:iCs/>
            <w:color w:val="31759F"/>
            <w:szCs w:val="20"/>
            <w:u w:val="single"/>
            <w:lang w:eastAsia="es-ES"/>
          </w:rPr>
          <w:t> </w:t>
        </w:r>
        <w:r w:rsidRPr="00A725C5">
          <w:rPr>
            <w:rFonts w:eastAsia="Times New Roman" w:cs="Segoe UI"/>
            <w:color w:val="31759F"/>
            <w:szCs w:val="20"/>
            <w:u w:val="single"/>
            <w:lang w:eastAsia="es-ES"/>
          </w:rPr>
          <w:t>electoral</w:t>
        </w:r>
      </w:hyperlink>
      <w:r w:rsidRPr="00A725C5">
        <w:rPr>
          <w:rFonts w:eastAsia="Times New Roman" w:cs="Segoe UI"/>
          <w:color w:val="333333"/>
          <w:szCs w:val="20"/>
          <w:lang w:eastAsia="es-ES"/>
        </w:rPr>
        <w:t>: un montón de hombres anónimos se presentan frente a cámara y anuncian que, llegado el momento, ejercerán su abstención de forma activa. Su </w:t>
      </w:r>
      <w:r w:rsidRPr="00A725C5">
        <w:rPr>
          <w:rFonts w:eastAsia="Times New Roman" w:cs="Segoe UI"/>
          <w:i/>
          <w:iCs/>
          <w:color w:val="333333"/>
          <w:szCs w:val="20"/>
          <w:lang w:eastAsia="es-ES"/>
        </w:rPr>
        <w:t>no voto</w:t>
      </w:r>
      <w:r w:rsidRPr="00A725C5">
        <w:rPr>
          <w:rFonts w:eastAsia="Times New Roman" w:cs="Segoe UI"/>
          <w:color w:val="333333"/>
          <w:szCs w:val="20"/>
          <w:lang w:eastAsia="es-ES"/>
        </w:rPr>
        <w:t>, nos cuentan, tendrá un carácter activo. Funcionará como símbolo de desacuerdo con el sistema político y con la actual democracia española.</w:t>
      </w:r>
    </w:p>
    <w:p w:rsidR="00A725C5" w:rsidRPr="00A725C5" w:rsidRDefault="00A725C5" w:rsidP="00A725C5">
      <w:pPr>
        <w:rPr>
          <w:rFonts w:eastAsia="Times New Roman" w:cs="Segoe UI"/>
          <w:i/>
          <w:iCs/>
          <w:color w:val="333333"/>
          <w:szCs w:val="20"/>
          <w:lang w:eastAsia="es-ES"/>
        </w:rPr>
      </w:pPr>
      <w:r w:rsidRPr="00A725C5">
        <w:rPr>
          <w:rFonts w:eastAsia="Times New Roman" w:cs="Segoe UI"/>
          <w:i/>
          <w:iCs/>
          <w:color w:val="333333"/>
          <w:szCs w:val="20"/>
          <w:lang w:eastAsia="es-ES"/>
        </w:rPr>
        <w:t>Abstención activa hasta que haya libertad política colectiva</w:t>
      </w:r>
      <w:r>
        <w:rPr>
          <w:rFonts w:eastAsia="Times New Roman" w:cs="Segoe UI"/>
          <w:i/>
          <w:iCs/>
          <w:color w:val="333333"/>
          <w:szCs w:val="20"/>
          <w:lang w:eastAsia="es-ES"/>
        </w:rPr>
        <w:t xml:space="preserve"> </w:t>
      </w:r>
      <w:hyperlink r:id="rId9" w:history="1">
        <w:r w:rsidRPr="00A725C5">
          <w:rPr>
            <w:rFonts w:eastAsia="Times New Roman" w:cs="Segoe UI"/>
            <w:i/>
            <w:iCs/>
            <w:color w:val="31759F"/>
            <w:szCs w:val="20"/>
            <w:u w:val="single"/>
            <w:lang w:eastAsia="es-ES"/>
          </w:rPr>
          <w:t>#</w:t>
        </w:r>
        <w:proofErr w:type="spellStart"/>
        <w:r w:rsidRPr="00A725C5">
          <w:rPr>
            <w:rFonts w:eastAsia="Times New Roman" w:cs="Segoe UI"/>
            <w:i/>
            <w:iCs/>
            <w:color w:val="31759F"/>
            <w:szCs w:val="20"/>
            <w:u w:val="single"/>
            <w:lang w:eastAsia="es-ES"/>
          </w:rPr>
          <w:t>RompeTuVoto</w:t>
        </w:r>
      </w:hyperlink>
      <w:hyperlink r:id="rId10" w:history="1">
        <w:r w:rsidRPr="00A725C5">
          <w:rPr>
            <w:rFonts w:eastAsia="Times New Roman" w:cs="Segoe UI"/>
            <w:i/>
            <w:iCs/>
            <w:color w:val="31759F"/>
            <w:szCs w:val="20"/>
            <w:u w:val="single"/>
            <w:lang w:eastAsia="es-ES"/>
          </w:rPr>
          <w:t>#YoNoVoto</w:t>
        </w:r>
        <w:proofErr w:type="spellEnd"/>
      </w:hyperlink>
      <w:r w:rsidRPr="00A725C5">
        <w:rPr>
          <w:rFonts w:eastAsia="Times New Roman" w:cs="Segoe UI"/>
          <w:i/>
          <w:iCs/>
          <w:color w:val="333333"/>
          <w:szCs w:val="20"/>
          <w:lang w:eastAsia="es-ES"/>
        </w:rPr>
        <w:t> </w:t>
      </w:r>
      <w:hyperlink r:id="rId11" w:history="1">
        <w:r w:rsidRPr="00A725C5">
          <w:rPr>
            <w:rFonts w:eastAsia="Times New Roman" w:cs="Segoe UI"/>
            <w:i/>
            <w:iCs/>
            <w:color w:val="31759F"/>
            <w:szCs w:val="20"/>
            <w:u w:val="single"/>
            <w:lang w:eastAsia="es-ES"/>
          </w:rPr>
          <w:t>pic.twitter.com/Asg3WcOyoQ</w:t>
        </w:r>
      </w:hyperlink>
    </w:p>
    <w:p w:rsidR="00A725C5" w:rsidRPr="00A725C5" w:rsidRDefault="00A725C5" w:rsidP="00A725C5">
      <w:pPr>
        <w:rPr>
          <w:rFonts w:eastAsia="Times New Roman" w:cs="Segoe UI"/>
          <w:i/>
          <w:iCs/>
          <w:color w:val="333333"/>
          <w:szCs w:val="20"/>
          <w:lang w:eastAsia="es-ES"/>
        </w:rPr>
      </w:pPr>
      <w:r w:rsidRPr="00A725C5">
        <w:rPr>
          <w:rFonts w:eastAsia="Times New Roman" w:cs="Segoe UI"/>
          <w:i/>
          <w:iCs/>
          <w:color w:val="333333"/>
          <w:szCs w:val="20"/>
          <w:lang w:eastAsia="es-ES"/>
        </w:rPr>
        <w:t>— MCRC (@</w:t>
      </w:r>
      <w:proofErr w:type="spellStart"/>
      <w:r w:rsidRPr="00A725C5">
        <w:rPr>
          <w:rFonts w:eastAsia="Times New Roman" w:cs="Segoe UI"/>
          <w:i/>
          <w:iCs/>
          <w:color w:val="333333"/>
          <w:szCs w:val="20"/>
          <w:lang w:eastAsia="es-ES"/>
        </w:rPr>
        <w:t>MovimientoMCRC</w:t>
      </w:r>
      <w:proofErr w:type="spellEnd"/>
      <w:r w:rsidRPr="00A725C5">
        <w:rPr>
          <w:rFonts w:eastAsia="Times New Roman" w:cs="Segoe UI"/>
          <w:i/>
          <w:iCs/>
          <w:color w:val="333333"/>
          <w:szCs w:val="20"/>
          <w:lang w:eastAsia="es-ES"/>
        </w:rPr>
        <w:t>) </w:t>
      </w:r>
      <w:proofErr w:type="spellStart"/>
      <w:r w:rsidRPr="00A725C5">
        <w:rPr>
          <w:rFonts w:eastAsia="Times New Roman" w:cs="Segoe UI"/>
          <w:i/>
          <w:iCs/>
          <w:color w:val="333333"/>
          <w:szCs w:val="20"/>
          <w:lang w:eastAsia="es-ES"/>
        </w:rPr>
        <w:fldChar w:fldCharType="begin"/>
      </w:r>
      <w:r w:rsidRPr="00A725C5">
        <w:rPr>
          <w:rFonts w:eastAsia="Times New Roman" w:cs="Segoe UI"/>
          <w:i/>
          <w:iCs/>
          <w:color w:val="333333"/>
          <w:szCs w:val="20"/>
          <w:lang w:eastAsia="es-ES"/>
        </w:rPr>
        <w:instrText xml:space="preserve"> HYPERLINK "https://twitter.com/MovimientoMCRC/status/1116107613220016131?ref_src=twsrc%5Etfw" </w:instrText>
      </w:r>
      <w:r w:rsidRPr="00A725C5">
        <w:rPr>
          <w:rFonts w:eastAsia="Times New Roman" w:cs="Segoe UI"/>
          <w:i/>
          <w:iCs/>
          <w:color w:val="333333"/>
          <w:szCs w:val="20"/>
          <w:lang w:eastAsia="es-ES"/>
        </w:rPr>
        <w:fldChar w:fldCharType="separate"/>
      </w:r>
      <w:r w:rsidRPr="00A725C5">
        <w:rPr>
          <w:rFonts w:eastAsia="Times New Roman" w:cs="Segoe UI"/>
          <w:i/>
          <w:iCs/>
          <w:color w:val="31759F"/>
          <w:szCs w:val="20"/>
          <w:u w:val="single"/>
          <w:lang w:eastAsia="es-ES"/>
        </w:rPr>
        <w:t>April</w:t>
      </w:r>
      <w:proofErr w:type="spellEnd"/>
      <w:r w:rsidRPr="00A725C5">
        <w:rPr>
          <w:rFonts w:eastAsia="Times New Roman" w:cs="Segoe UI"/>
          <w:i/>
          <w:iCs/>
          <w:color w:val="31759F"/>
          <w:szCs w:val="20"/>
          <w:u w:val="single"/>
          <w:lang w:eastAsia="es-ES"/>
        </w:rPr>
        <w:t xml:space="preserve"> 10, 2019</w:t>
      </w:r>
      <w:r w:rsidRPr="00A725C5">
        <w:rPr>
          <w:rFonts w:eastAsia="Times New Roman" w:cs="Segoe UI"/>
          <w:i/>
          <w:iCs/>
          <w:color w:val="333333"/>
          <w:szCs w:val="20"/>
          <w:lang w:eastAsia="es-ES"/>
        </w:rPr>
        <w:fldChar w:fldCharType="end"/>
      </w:r>
    </w:p>
    <w:p w:rsidR="00A725C5" w:rsidRPr="00A725C5" w:rsidRDefault="00A725C5" w:rsidP="00A725C5">
      <w:pPr>
        <w:rPr>
          <w:rFonts w:eastAsia="Times New Roman" w:cs="Segoe UI"/>
          <w:color w:val="333333"/>
          <w:szCs w:val="20"/>
          <w:lang w:eastAsia="es-ES"/>
        </w:rPr>
      </w:pPr>
      <w:r w:rsidRPr="00A725C5">
        <w:rPr>
          <w:rFonts w:eastAsia="Times New Roman" w:cs="Segoe UI"/>
          <w:b/>
          <w:bCs/>
          <w:color w:val="333333"/>
          <w:szCs w:val="20"/>
          <w:lang w:eastAsia="es-ES"/>
        </w:rPr>
        <w:t xml:space="preserve">Los </w:t>
      </w:r>
      <w:proofErr w:type="spellStart"/>
      <w:r w:rsidRPr="00A725C5">
        <w:rPr>
          <w:rFonts w:eastAsia="Times New Roman" w:cs="Segoe UI"/>
          <w:b/>
          <w:bCs/>
          <w:color w:val="333333"/>
          <w:szCs w:val="20"/>
          <w:lang w:eastAsia="es-ES"/>
        </w:rPr>
        <w:t>abstencionarios</w:t>
      </w:r>
      <w:proofErr w:type="spellEnd"/>
      <w:r w:rsidRPr="00A725C5">
        <w:rPr>
          <w:rFonts w:eastAsia="Times New Roman" w:cs="Segoe UI"/>
          <w:color w:val="333333"/>
          <w:szCs w:val="20"/>
          <w:lang w:eastAsia="es-ES"/>
        </w:rPr>
        <w:t>. El MCRC promueve la abstención desde </w:t>
      </w:r>
      <w:hyperlink r:id="rId12" w:history="1">
        <w:r w:rsidRPr="00A725C5">
          <w:rPr>
            <w:rFonts w:eastAsia="Times New Roman" w:cs="Segoe UI"/>
            <w:color w:val="31759F"/>
            <w:szCs w:val="20"/>
            <w:u w:val="single"/>
            <w:lang w:eastAsia="es-ES"/>
          </w:rPr>
          <w:t xml:space="preserve">la </w:t>
        </w:r>
        <w:proofErr w:type="spellStart"/>
        <w:r w:rsidRPr="00A725C5">
          <w:rPr>
            <w:rFonts w:eastAsia="Times New Roman" w:cs="Segoe UI"/>
            <w:color w:val="31759F"/>
            <w:szCs w:val="20"/>
            <w:u w:val="single"/>
            <w:lang w:eastAsia="es-ES"/>
          </w:rPr>
          <w:t>conciencia</w:t>
        </w:r>
      </w:hyperlink>
      <w:r w:rsidRPr="00A725C5">
        <w:rPr>
          <w:rFonts w:eastAsia="Times New Roman" w:cs="Segoe UI"/>
          <w:color w:val="333333"/>
          <w:szCs w:val="20"/>
          <w:lang w:eastAsia="es-ES"/>
        </w:rPr>
        <w:t>política</w:t>
      </w:r>
      <w:proofErr w:type="spellEnd"/>
      <w:r w:rsidRPr="00A725C5">
        <w:rPr>
          <w:rFonts w:eastAsia="Times New Roman" w:cs="Segoe UI"/>
          <w:color w:val="333333"/>
          <w:szCs w:val="20"/>
          <w:lang w:eastAsia="es-ES"/>
        </w:rPr>
        <w:t xml:space="preserve"> plena, no desde un ejercicio de pasividad. Se autodenominan "</w:t>
      </w:r>
      <w:proofErr w:type="spellStart"/>
      <w:r w:rsidRPr="00A725C5">
        <w:rPr>
          <w:rFonts w:eastAsia="Times New Roman" w:cs="Segoe UI"/>
          <w:color w:val="333333"/>
          <w:szCs w:val="20"/>
          <w:lang w:eastAsia="es-ES"/>
        </w:rPr>
        <w:fldChar w:fldCharType="begin"/>
      </w:r>
      <w:r w:rsidRPr="00A725C5">
        <w:rPr>
          <w:rFonts w:eastAsia="Times New Roman" w:cs="Segoe UI"/>
          <w:color w:val="333333"/>
          <w:szCs w:val="20"/>
          <w:lang w:eastAsia="es-ES"/>
        </w:rPr>
        <w:instrText xml:space="preserve"> HYPERLINK "https://www.diariorc.com/2017/08/09/antonio-garcia-trevijano-define-el-termino-abstencionario/" </w:instrText>
      </w:r>
      <w:r w:rsidRPr="00A725C5">
        <w:rPr>
          <w:rFonts w:eastAsia="Times New Roman" w:cs="Segoe UI"/>
          <w:color w:val="333333"/>
          <w:szCs w:val="20"/>
          <w:lang w:eastAsia="es-ES"/>
        </w:rPr>
        <w:fldChar w:fldCharType="separate"/>
      </w:r>
      <w:r w:rsidRPr="00A725C5">
        <w:rPr>
          <w:rFonts w:eastAsia="Times New Roman" w:cs="Segoe UI"/>
          <w:color w:val="31759F"/>
          <w:szCs w:val="20"/>
          <w:u w:val="single"/>
          <w:lang w:eastAsia="es-ES"/>
        </w:rPr>
        <w:t>abstencionarios</w:t>
      </w:r>
      <w:proofErr w:type="spellEnd"/>
      <w:r w:rsidRPr="00A725C5">
        <w:rPr>
          <w:rFonts w:eastAsia="Times New Roman" w:cs="Segoe UI"/>
          <w:color w:val="333333"/>
          <w:szCs w:val="20"/>
          <w:lang w:eastAsia="es-ES"/>
        </w:rPr>
        <w:fldChar w:fldCharType="end"/>
      </w:r>
      <w:r w:rsidRPr="00A725C5">
        <w:rPr>
          <w:rFonts w:eastAsia="Times New Roman" w:cs="Segoe UI"/>
          <w:color w:val="333333"/>
          <w:szCs w:val="20"/>
          <w:lang w:eastAsia="es-ES"/>
        </w:rPr>
        <w:t>". El término fue acuñado por Antonio García-</w:t>
      </w:r>
      <w:proofErr w:type="spellStart"/>
      <w:r w:rsidRPr="00A725C5">
        <w:rPr>
          <w:rFonts w:eastAsia="Times New Roman" w:cs="Segoe UI"/>
          <w:color w:val="333333"/>
          <w:szCs w:val="20"/>
          <w:lang w:eastAsia="es-ES"/>
        </w:rPr>
        <w:t>Trevijano</w:t>
      </w:r>
      <w:proofErr w:type="spellEnd"/>
      <w:r w:rsidRPr="00A725C5">
        <w:rPr>
          <w:rFonts w:eastAsia="Times New Roman" w:cs="Segoe UI"/>
          <w:color w:val="333333"/>
          <w:szCs w:val="20"/>
          <w:lang w:eastAsia="es-ES"/>
        </w:rPr>
        <w:t xml:space="preserve">, líder republicano durante los años de la Transición e inspiración seminal del movimiento. </w:t>
      </w:r>
      <w:proofErr w:type="spellStart"/>
      <w:r w:rsidRPr="00A725C5">
        <w:rPr>
          <w:rFonts w:eastAsia="Times New Roman" w:cs="Segoe UI"/>
          <w:color w:val="333333"/>
          <w:szCs w:val="20"/>
          <w:lang w:eastAsia="es-ES"/>
        </w:rPr>
        <w:t>Trevijano</w:t>
      </w:r>
      <w:proofErr w:type="spellEnd"/>
      <w:r w:rsidRPr="00A725C5">
        <w:rPr>
          <w:rFonts w:eastAsia="Times New Roman" w:cs="Segoe UI"/>
          <w:color w:val="333333"/>
          <w:szCs w:val="20"/>
          <w:lang w:eastAsia="es-ES"/>
        </w:rPr>
        <w:t xml:space="preserve"> diferenciaba a quienes se abstenían como manifestación política, los </w:t>
      </w:r>
      <w:proofErr w:type="spellStart"/>
      <w:r w:rsidRPr="00A725C5">
        <w:rPr>
          <w:rFonts w:eastAsia="Times New Roman" w:cs="Segoe UI"/>
          <w:i/>
          <w:iCs/>
          <w:color w:val="333333"/>
          <w:szCs w:val="20"/>
          <w:lang w:eastAsia="es-ES"/>
        </w:rPr>
        <w:t>abstencionarios</w:t>
      </w:r>
      <w:proofErr w:type="spellEnd"/>
      <w:r w:rsidRPr="00A725C5">
        <w:rPr>
          <w:rFonts w:eastAsia="Times New Roman" w:cs="Segoe UI"/>
          <w:color w:val="333333"/>
          <w:szCs w:val="20"/>
          <w:lang w:eastAsia="es-ES"/>
        </w:rPr>
        <w:t>, y a quienes lo hacían por desinterés, los </w:t>
      </w:r>
      <w:r w:rsidRPr="00A725C5">
        <w:rPr>
          <w:rFonts w:eastAsia="Times New Roman" w:cs="Segoe UI"/>
          <w:i/>
          <w:iCs/>
          <w:color w:val="333333"/>
          <w:szCs w:val="20"/>
          <w:lang w:eastAsia="es-ES"/>
        </w:rPr>
        <w:t>abstencionistas</w:t>
      </w:r>
      <w:r w:rsidRPr="00A725C5">
        <w:rPr>
          <w:rFonts w:eastAsia="Times New Roman" w:cs="Segoe UI"/>
          <w:color w:val="333333"/>
          <w:szCs w:val="20"/>
          <w:lang w:eastAsia="es-ES"/>
        </w:rPr>
        <w:t>.</w:t>
      </w:r>
    </w:p>
    <w:p w:rsidR="00A725C5" w:rsidRPr="00A725C5" w:rsidRDefault="00A725C5" w:rsidP="00A725C5">
      <w:pPr>
        <w:rPr>
          <w:rFonts w:eastAsia="Times New Roman" w:cs="Segoe UI"/>
          <w:color w:val="333333"/>
          <w:szCs w:val="20"/>
          <w:lang w:eastAsia="es-ES"/>
        </w:rPr>
      </w:pPr>
      <w:r w:rsidRPr="00A725C5">
        <w:rPr>
          <w:rFonts w:eastAsia="Times New Roman" w:cs="Segoe UI"/>
          <w:b/>
          <w:bCs/>
          <w:color w:val="333333"/>
          <w:szCs w:val="20"/>
          <w:lang w:eastAsia="es-ES"/>
        </w:rPr>
        <w:t>¿Qué piden?</w:t>
      </w:r>
      <w:r w:rsidRPr="00A725C5">
        <w:rPr>
          <w:rFonts w:eastAsia="Times New Roman" w:cs="Segoe UI"/>
          <w:color w:val="333333"/>
          <w:szCs w:val="20"/>
          <w:lang w:eastAsia="es-ES"/>
        </w:rPr>
        <w:t> De ahí la </w:t>
      </w:r>
      <w:r w:rsidRPr="00A725C5">
        <w:rPr>
          <w:rFonts w:eastAsia="Times New Roman" w:cs="Segoe UI"/>
          <w:i/>
          <w:iCs/>
          <w:color w:val="333333"/>
          <w:szCs w:val="20"/>
          <w:lang w:eastAsia="es-ES"/>
        </w:rPr>
        <w:t>ruptura </w:t>
      </w:r>
      <w:r w:rsidRPr="00A725C5">
        <w:rPr>
          <w:rFonts w:eastAsia="Times New Roman" w:cs="Segoe UI"/>
          <w:color w:val="333333"/>
          <w:szCs w:val="20"/>
          <w:lang w:eastAsia="es-ES"/>
        </w:rPr>
        <w:t>de voto: es un gesto hacia un sistema que no les representa. Según el MCRC "en España no hay democracia", sino una "oligarquía de partidos o partidocracia". El movimiento </w:t>
      </w:r>
      <w:hyperlink r:id="rId13" w:history="1">
        <w:r w:rsidRPr="00A725C5">
          <w:rPr>
            <w:rFonts w:eastAsia="Times New Roman" w:cs="Segoe UI"/>
            <w:color w:val="31759F"/>
            <w:szCs w:val="20"/>
            <w:u w:val="single"/>
            <w:lang w:eastAsia="es-ES"/>
          </w:rPr>
          <w:t>exige abrir</w:t>
        </w:r>
      </w:hyperlink>
      <w:r w:rsidRPr="00A725C5">
        <w:rPr>
          <w:rFonts w:eastAsia="Times New Roman" w:cs="Segoe UI"/>
          <w:color w:val="333333"/>
          <w:szCs w:val="20"/>
          <w:lang w:eastAsia="es-ES"/>
        </w:rPr>
        <w:t> un "periodo de libertad constituyente en España" que derive en la implantación de una "República Constitucional". Se fundamentaría en dos pilares: "la representación ciudadana y la separación de poderes".</w:t>
      </w:r>
    </w:p>
    <w:p w:rsidR="00A725C5" w:rsidRPr="00A725C5" w:rsidRDefault="00A725C5" w:rsidP="00A725C5">
      <w:pPr>
        <w:rPr>
          <w:rFonts w:eastAsia="Times New Roman" w:cs="Segoe UI"/>
          <w:color w:val="333333"/>
          <w:szCs w:val="20"/>
          <w:lang w:eastAsia="es-ES"/>
        </w:rPr>
      </w:pPr>
      <w:r w:rsidRPr="00A725C5">
        <w:rPr>
          <w:rFonts w:eastAsia="Times New Roman" w:cs="Segoe UI"/>
          <w:b/>
          <w:bCs/>
          <w:color w:val="333333"/>
          <w:szCs w:val="20"/>
          <w:lang w:eastAsia="es-ES"/>
        </w:rPr>
        <w:t>El camino</w:t>
      </w:r>
      <w:r w:rsidRPr="00A725C5">
        <w:rPr>
          <w:rFonts w:eastAsia="Times New Roman" w:cs="Segoe UI"/>
          <w:color w:val="333333"/>
          <w:szCs w:val="20"/>
          <w:lang w:eastAsia="es-ES"/>
        </w:rPr>
        <w:t>. ¿Cómo llegar hasta ahí? No siguiendo las reglas del actual sistema, sino a través de uno nuevo. MCRC plantea un sistema electoral "uninominal", similar </w:t>
      </w:r>
      <w:hyperlink r:id="rId14" w:history="1">
        <w:r w:rsidRPr="00A725C5">
          <w:rPr>
            <w:rFonts w:eastAsia="Times New Roman" w:cs="Segoe UI"/>
            <w:color w:val="31759F"/>
            <w:szCs w:val="20"/>
            <w:u w:val="single"/>
            <w:lang w:eastAsia="es-ES"/>
          </w:rPr>
          <w:t>al británico</w:t>
        </w:r>
      </w:hyperlink>
      <w:r w:rsidRPr="00A725C5">
        <w:rPr>
          <w:rFonts w:eastAsia="Times New Roman" w:cs="Segoe UI"/>
          <w:color w:val="333333"/>
          <w:szCs w:val="20"/>
          <w:lang w:eastAsia="es-ES"/>
        </w:rPr>
        <w:t> o al estadounidense, compuesto por representantes públicos directos escogidos por distritos de unos 100.000 habitantes. El presidente de la República también se elegiría de forma directa. Y el Consejo de Justicia se compondría con los votos de la judicatura, no de los políticos.</w:t>
      </w:r>
    </w:p>
    <w:p w:rsidR="00A725C5" w:rsidRPr="00A725C5" w:rsidRDefault="00A725C5" w:rsidP="00A725C5">
      <w:pPr>
        <w:jc w:val="center"/>
        <w:rPr>
          <w:rFonts w:eastAsia="Times New Roman" w:cs="Segoe UI"/>
          <w:color w:val="333333"/>
          <w:szCs w:val="20"/>
          <w:lang w:eastAsia="es-ES"/>
        </w:rPr>
      </w:pPr>
      <w:r w:rsidRPr="00A725C5">
        <w:rPr>
          <w:rFonts w:eastAsia="Times New Roman" w:cs="Segoe UI"/>
          <w:noProof/>
          <w:color w:val="31759F"/>
          <w:szCs w:val="20"/>
          <w:lang w:eastAsia="es-ES"/>
        </w:rPr>
        <w:lastRenderedPageBreak/>
        <w:drawing>
          <wp:inline distT="0" distB="0" distL="0" distR="0">
            <wp:extent cx="2217905" cy="994075"/>
            <wp:effectExtent l="19050" t="0" r="0" b="0"/>
            <wp:docPr id="6" name="Imagen 6" descr="Qué son y a quién benefician el voto en blanco, el voto nulo y la abstenció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ué son y a quién benefician el voto en blanco, el voto nulo y la abstención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958" cy="993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5C5" w:rsidRPr="00A725C5" w:rsidRDefault="00A725C5" w:rsidP="00A725C5">
      <w:pPr>
        <w:rPr>
          <w:rFonts w:eastAsia="Times New Roman" w:cs="Segoe UI"/>
          <w:color w:val="333333"/>
          <w:szCs w:val="20"/>
          <w:lang w:eastAsia="es-ES"/>
        </w:rPr>
      </w:pPr>
      <w:hyperlink r:id="rId17" w:history="1">
        <w:r w:rsidRPr="00A725C5">
          <w:rPr>
            <w:rFonts w:eastAsia="Times New Roman" w:cs="Segoe UI"/>
            <w:caps/>
            <w:color w:val="777777"/>
            <w:szCs w:val="20"/>
            <w:u w:val="single"/>
            <w:lang w:eastAsia="es-ES"/>
          </w:rPr>
          <w:t>EN MAGNET</w:t>
        </w:r>
      </w:hyperlink>
    </w:p>
    <w:p w:rsidR="00A725C5" w:rsidRDefault="00A725C5" w:rsidP="00A725C5">
      <w:pPr>
        <w:rPr>
          <w:rFonts w:eastAsia="Times New Roman" w:cs="Segoe UI"/>
          <w:color w:val="333333"/>
          <w:szCs w:val="20"/>
          <w:lang w:eastAsia="es-ES"/>
        </w:rPr>
      </w:pPr>
    </w:p>
    <w:p w:rsidR="00A725C5" w:rsidRPr="00A725C5" w:rsidRDefault="00A725C5" w:rsidP="00A725C5">
      <w:pPr>
        <w:rPr>
          <w:rFonts w:eastAsia="Times New Roman" w:cs="Segoe UI"/>
          <w:color w:val="333333"/>
          <w:szCs w:val="20"/>
          <w:lang w:eastAsia="es-ES"/>
        </w:rPr>
      </w:pPr>
      <w:hyperlink r:id="rId18" w:history="1">
        <w:r w:rsidRPr="00A725C5">
          <w:rPr>
            <w:rFonts w:eastAsia="Times New Roman" w:cs="Segoe UI"/>
            <w:b/>
            <w:bCs/>
            <w:color w:val="333333"/>
            <w:szCs w:val="20"/>
            <w:u w:val="single"/>
            <w:lang w:eastAsia="es-ES"/>
          </w:rPr>
          <w:t>Qué son y a quién benefician el voto en blanco, el voto nulo y la abstención</w:t>
        </w:r>
      </w:hyperlink>
    </w:p>
    <w:p w:rsidR="00A725C5" w:rsidRPr="00A725C5" w:rsidRDefault="00A725C5" w:rsidP="00A725C5">
      <w:pPr>
        <w:rPr>
          <w:rFonts w:eastAsia="Times New Roman" w:cs="Segoe UI"/>
          <w:color w:val="333333"/>
          <w:szCs w:val="20"/>
          <w:lang w:eastAsia="es-ES"/>
        </w:rPr>
      </w:pPr>
      <w:r w:rsidRPr="00A725C5">
        <w:rPr>
          <w:rFonts w:eastAsia="Times New Roman" w:cs="Segoe UI"/>
          <w:b/>
          <w:bCs/>
          <w:color w:val="333333"/>
          <w:szCs w:val="20"/>
          <w:lang w:eastAsia="es-ES"/>
        </w:rPr>
        <w:t>Otras ideas</w:t>
      </w:r>
      <w:r w:rsidRPr="00A725C5">
        <w:rPr>
          <w:rFonts w:eastAsia="Times New Roman" w:cs="Segoe UI"/>
          <w:color w:val="333333"/>
          <w:szCs w:val="20"/>
          <w:lang w:eastAsia="es-ES"/>
        </w:rPr>
        <w:t>. Su ideario es muy largo y abunda en principios filosóficos y postulados relativos a la justicia social y a la igualdad entre los ciudadanos. El MCRC admite que la abstención mayoritaria </w:t>
      </w:r>
      <w:hyperlink r:id="rId19" w:history="1">
        <w:r w:rsidRPr="00A725C5">
          <w:rPr>
            <w:rFonts w:eastAsia="Times New Roman" w:cs="Segoe UI"/>
            <w:color w:val="31759F"/>
            <w:szCs w:val="20"/>
            <w:u w:val="single"/>
            <w:lang w:eastAsia="es-ES"/>
          </w:rPr>
          <w:t>no supondrá</w:t>
        </w:r>
      </w:hyperlink>
      <w:r w:rsidRPr="00A725C5">
        <w:rPr>
          <w:rFonts w:eastAsia="Times New Roman" w:cs="Segoe UI"/>
          <w:color w:val="333333"/>
          <w:szCs w:val="20"/>
          <w:lang w:eastAsia="es-ES"/>
        </w:rPr>
        <w:t> "la caída automática del régimen", pero sí su "deslegitimación". Sólo así, argumenta, se podrá abrir el periodo de libertad necesario para recomponer la </w:t>
      </w:r>
      <w:proofErr w:type="spellStart"/>
      <w:r w:rsidRPr="00A725C5">
        <w:rPr>
          <w:rFonts w:eastAsia="Times New Roman" w:cs="Segoe UI"/>
          <w:i/>
          <w:iCs/>
          <w:color w:val="333333"/>
          <w:szCs w:val="20"/>
          <w:lang w:eastAsia="es-ES"/>
        </w:rPr>
        <w:t>fallida</w:t>
      </w:r>
      <w:r w:rsidRPr="00A725C5">
        <w:rPr>
          <w:rFonts w:eastAsia="Times New Roman" w:cs="Segoe UI"/>
          <w:color w:val="333333"/>
          <w:szCs w:val="20"/>
          <w:lang w:eastAsia="es-ES"/>
        </w:rPr>
        <w:t>democracia</w:t>
      </w:r>
      <w:proofErr w:type="spellEnd"/>
      <w:r w:rsidRPr="00A725C5">
        <w:rPr>
          <w:rFonts w:eastAsia="Times New Roman" w:cs="Segoe UI"/>
          <w:color w:val="333333"/>
          <w:szCs w:val="20"/>
          <w:lang w:eastAsia="es-ES"/>
        </w:rPr>
        <w:t xml:space="preserve"> española.</w:t>
      </w:r>
    </w:p>
    <w:p w:rsidR="00A725C5" w:rsidRPr="00A725C5" w:rsidRDefault="00A725C5" w:rsidP="00A725C5">
      <w:pPr>
        <w:rPr>
          <w:rFonts w:eastAsia="Times New Roman" w:cs="Segoe UI"/>
          <w:color w:val="333333"/>
          <w:szCs w:val="20"/>
          <w:lang w:eastAsia="es-ES"/>
        </w:rPr>
      </w:pPr>
      <w:r w:rsidRPr="00A725C5">
        <w:rPr>
          <w:rFonts w:eastAsia="Times New Roman" w:cs="Segoe UI"/>
          <w:b/>
          <w:bCs/>
          <w:color w:val="333333"/>
          <w:szCs w:val="20"/>
          <w:lang w:eastAsia="es-ES"/>
        </w:rPr>
        <w:t>Problemas</w:t>
      </w:r>
      <w:r w:rsidRPr="00A725C5">
        <w:rPr>
          <w:rFonts w:eastAsia="Times New Roman" w:cs="Segoe UI"/>
          <w:color w:val="333333"/>
          <w:szCs w:val="20"/>
          <w:lang w:eastAsia="es-ES"/>
        </w:rPr>
        <w:t>. ¿Superan sus ideas el contacto con la realidad? A medias. El MCRC comparte la misma obsesión por la </w:t>
      </w:r>
      <w:hyperlink r:id="rId20" w:history="1">
        <w:r w:rsidRPr="00A725C5">
          <w:rPr>
            <w:rFonts w:eastAsia="Times New Roman" w:cs="Segoe UI"/>
            <w:color w:val="31759F"/>
            <w:szCs w:val="20"/>
            <w:u w:val="single"/>
            <w:lang w:eastAsia="es-ES"/>
          </w:rPr>
          <w:t>democracia directa</w:t>
        </w:r>
      </w:hyperlink>
      <w:r w:rsidRPr="00A725C5">
        <w:rPr>
          <w:rFonts w:eastAsia="Times New Roman" w:cs="Segoe UI"/>
          <w:color w:val="333333"/>
          <w:szCs w:val="20"/>
          <w:lang w:eastAsia="es-ES"/>
        </w:rPr>
        <w:t> que el 15-M. El sistema uninominal no es la panacea: </w:t>
      </w:r>
      <w:r w:rsidRPr="00A725C5">
        <w:rPr>
          <w:rFonts w:eastAsia="Times New Roman" w:cs="Segoe UI"/>
          <w:i/>
          <w:iCs/>
          <w:color w:val="333333"/>
          <w:szCs w:val="20"/>
          <w:lang w:eastAsia="es-ES"/>
        </w:rPr>
        <w:t>desperdicia </w:t>
      </w:r>
      <w:r w:rsidRPr="00A725C5">
        <w:rPr>
          <w:rFonts w:eastAsia="Times New Roman" w:cs="Segoe UI"/>
          <w:color w:val="333333"/>
          <w:szCs w:val="20"/>
          <w:lang w:eastAsia="es-ES"/>
        </w:rPr>
        <w:t>miles de votos en cada distrito, anulando la pluralidad de voces, y fomenta conductas </w:t>
      </w:r>
      <w:hyperlink r:id="rId21" w:history="1">
        <w:r w:rsidRPr="00A725C5">
          <w:rPr>
            <w:rFonts w:eastAsia="Times New Roman" w:cs="Segoe UI"/>
            <w:color w:val="31759F"/>
            <w:szCs w:val="20"/>
            <w:u w:val="single"/>
            <w:lang w:eastAsia="es-ES"/>
          </w:rPr>
          <w:t>clientelares</w:t>
        </w:r>
      </w:hyperlink>
      <w:r>
        <w:rPr>
          <w:rFonts w:eastAsia="Times New Roman" w:cs="Segoe UI"/>
          <w:color w:val="333333"/>
          <w:szCs w:val="20"/>
          <w:lang w:eastAsia="es-ES"/>
        </w:rPr>
        <w:t xml:space="preserve"> </w:t>
      </w:r>
      <w:r w:rsidRPr="00A725C5">
        <w:rPr>
          <w:rFonts w:eastAsia="Times New Roman" w:cs="Segoe UI"/>
          <w:color w:val="333333"/>
          <w:szCs w:val="20"/>
          <w:lang w:eastAsia="es-ES"/>
        </w:rPr>
        <w:t>entre la clase política. La financiación no pública de los partidos, como plantean, los expone a mayor influencia del sector privado (</w:t>
      </w:r>
      <w:hyperlink r:id="rId22" w:history="1">
        <w:r w:rsidRPr="00A725C5">
          <w:rPr>
            <w:rFonts w:eastAsia="Times New Roman" w:cs="Segoe UI"/>
            <w:color w:val="31759F"/>
            <w:szCs w:val="20"/>
            <w:u w:val="single"/>
            <w:lang w:eastAsia="es-ES"/>
          </w:rPr>
          <w:t>como en EEUU</w:t>
        </w:r>
      </w:hyperlink>
      <w:r w:rsidRPr="00A725C5">
        <w:rPr>
          <w:rFonts w:eastAsia="Times New Roman" w:cs="Segoe UI"/>
          <w:color w:val="333333"/>
          <w:szCs w:val="20"/>
          <w:lang w:eastAsia="es-ES"/>
        </w:rPr>
        <w:t>).</w:t>
      </w:r>
    </w:p>
    <w:p w:rsidR="00A725C5" w:rsidRPr="00A725C5" w:rsidRDefault="00A725C5" w:rsidP="00A725C5">
      <w:pPr>
        <w:rPr>
          <w:rFonts w:eastAsia="Times New Roman" w:cs="Segoe UI"/>
          <w:color w:val="333333"/>
          <w:szCs w:val="20"/>
          <w:lang w:eastAsia="es-ES"/>
        </w:rPr>
      </w:pPr>
      <w:r w:rsidRPr="00A725C5">
        <w:rPr>
          <w:rFonts w:eastAsia="Times New Roman" w:cs="Segoe UI"/>
          <w:color w:val="333333"/>
          <w:szCs w:val="20"/>
          <w:lang w:eastAsia="es-ES"/>
        </w:rPr>
        <w:t>De fondo, el MCRC no articula respuesta a su idea principal: cómo cambiar el sistema. Tan sólo propone un gesto simbólico.</w:t>
      </w:r>
    </w:p>
    <w:p w:rsidR="004D67CE" w:rsidRPr="00A725C5" w:rsidRDefault="004D67CE" w:rsidP="00A725C5">
      <w:pPr>
        <w:rPr>
          <w:szCs w:val="20"/>
        </w:rPr>
      </w:pPr>
    </w:p>
    <w:sectPr w:rsidR="004D67CE" w:rsidRPr="00A725C5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D4C"/>
    <w:multiLevelType w:val="multilevel"/>
    <w:tmpl w:val="5D9A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706BF"/>
    <w:multiLevelType w:val="multilevel"/>
    <w:tmpl w:val="F424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27114"/>
    <w:multiLevelType w:val="multilevel"/>
    <w:tmpl w:val="CBCC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A725C5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725C5"/>
    <w:rsid w:val="00A96591"/>
    <w:rsid w:val="00B125D2"/>
    <w:rsid w:val="00B7365E"/>
    <w:rsid w:val="00B84927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paragraph" w:styleId="Ttulo1">
    <w:name w:val="heading 1"/>
    <w:basedOn w:val="Normal"/>
    <w:link w:val="Ttulo1Car"/>
    <w:uiPriority w:val="9"/>
    <w:qFormat/>
    <w:rsid w:val="00A725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72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25C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725C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725C5"/>
    <w:rPr>
      <w:color w:val="0000FF"/>
      <w:u w:val="single"/>
    </w:rPr>
  </w:style>
  <w:style w:type="paragraph" w:customStyle="1" w:styleId="aside-title">
    <w:name w:val="aside-title"/>
    <w:basedOn w:val="Normal"/>
    <w:rsid w:val="00A72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A725C5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A725C5"/>
    <w:rPr>
      <w:rFonts w:ascii="Arial" w:eastAsia="Times New Roman" w:hAnsi="Arial" w:cs="Arial"/>
      <w:vanish/>
      <w:sz w:val="16"/>
      <w:szCs w:val="16"/>
      <w:lang w:eastAsia="es-ES"/>
    </w:rPr>
  </w:style>
  <w:style w:type="paragraph" w:customStyle="1" w:styleId="newsletter-hint">
    <w:name w:val="newsletter-hint"/>
    <w:basedOn w:val="Normal"/>
    <w:rsid w:val="00A72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72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A725C5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A725C5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item-meta">
    <w:name w:val="item-meta"/>
    <w:basedOn w:val="Fuentedeprrafopredeter"/>
    <w:rsid w:val="00A725C5"/>
  </w:style>
  <w:style w:type="character" w:styleId="Textoennegrita">
    <w:name w:val="Strong"/>
    <w:basedOn w:val="Fuentedeprrafopredeter"/>
    <w:uiPriority w:val="22"/>
    <w:qFormat/>
    <w:rsid w:val="00A725C5"/>
    <w:rPr>
      <w:b/>
      <w:bCs/>
    </w:rPr>
  </w:style>
  <w:style w:type="character" w:styleId="nfasis">
    <w:name w:val="Emphasis"/>
    <w:basedOn w:val="Fuentedeprrafopredeter"/>
    <w:uiPriority w:val="20"/>
    <w:qFormat/>
    <w:rsid w:val="00A725C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25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2713">
                      <w:marLeft w:val="368"/>
                      <w:marRight w:val="0"/>
                      <w:marTop w:val="0"/>
                      <w:marBottom w:val="21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4400380">
                  <w:marLeft w:val="735"/>
                  <w:marRight w:val="0"/>
                  <w:marTop w:val="0"/>
                  <w:marBottom w:val="4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1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45759">
                              <w:marLeft w:val="0"/>
                              <w:marRight w:val="0"/>
                              <w:marTop w:val="0"/>
                              <w:marBottom w:val="42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00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6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02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43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71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7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0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7505">
                  <w:marLeft w:val="0"/>
                  <w:marRight w:val="5331"/>
                  <w:marTop w:val="0"/>
                  <w:marBottom w:val="429"/>
                  <w:divBdr>
                    <w:top w:val="none" w:sz="0" w:space="0" w:color="auto"/>
                    <w:left w:val="none" w:sz="0" w:space="0" w:color="auto"/>
                    <w:bottom w:val="single" w:sz="6" w:space="21" w:color="E9E9E9"/>
                    <w:right w:val="none" w:sz="0" w:space="0" w:color="auto"/>
                  </w:divBdr>
                  <w:divsChild>
                    <w:div w:id="19806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098694">
              <w:marLeft w:val="0"/>
              <w:marRight w:val="0"/>
              <w:marTop w:val="0"/>
              <w:marBottom w:val="8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6109">
                      <w:blockQuote w:val="1"/>
                      <w:marLeft w:val="0"/>
                      <w:marRight w:val="0"/>
                      <w:marTop w:val="0"/>
                      <w:marBottom w:val="292"/>
                      <w:divBdr>
                        <w:top w:val="none" w:sz="0" w:space="0" w:color="auto"/>
                        <w:left w:val="single" w:sz="36" w:space="18" w:color="E9E9E9"/>
                        <w:bottom w:val="none" w:sz="0" w:space="0" w:color="auto"/>
                        <w:right w:val="none" w:sz="0" w:space="0" w:color="auto"/>
                      </w:divBdr>
                    </w:div>
                    <w:div w:id="71520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95327">
                          <w:marLeft w:val="0"/>
                          <w:marRight w:val="0"/>
                          <w:marTop w:val="489"/>
                          <w:marBottom w:val="489"/>
                          <w:divBdr>
                            <w:top w:val="single" w:sz="6" w:space="18" w:color="CCCCCC"/>
                            <w:left w:val="none" w:sz="0" w:space="0" w:color="auto"/>
                            <w:bottom w:val="single" w:sz="6" w:space="18" w:color="CCCCCC"/>
                            <w:right w:val="none" w:sz="0" w:space="0" w:color="auto"/>
                          </w:divBdr>
                          <w:divsChild>
                            <w:div w:id="1983078832">
                              <w:marLeft w:val="0"/>
                              <w:marRight w:val="3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6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92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MovimientoMCRC/status/1116107613220016131" TargetMode="External"/><Relationship Id="rId13" Type="http://schemas.openxmlformats.org/officeDocument/2006/relationships/hyperlink" Target="https://mcrc.es/preguntas-frecuentes/" TargetMode="External"/><Relationship Id="rId18" Type="http://schemas.openxmlformats.org/officeDocument/2006/relationships/hyperlink" Target="https://magnet.xataka.com/en-diez-minutos/que-son-y-a-quien-benefician-el-voto-en-blanco-el-voto-nulo-y-la-abstenc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diario.es/piedrasdepapel/Elites-extractivas-sistema-electoral_6_105399464.html" TargetMode="External"/><Relationship Id="rId7" Type="http://schemas.openxmlformats.org/officeDocument/2006/relationships/hyperlink" Target="https://mcrc.es/" TargetMode="External"/><Relationship Id="rId12" Type="http://schemas.openxmlformats.org/officeDocument/2006/relationships/hyperlink" Target="https://www.diariorc.com/2013/11/27/la-abstencion/" TargetMode="External"/><Relationship Id="rId17" Type="http://schemas.openxmlformats.org/officeDocument/2006/relationships/hyperlink" Target="https://magnet.xataka.com/en-diez-minutos/que-son-y-a-quien-benefician-el-voto-en-blanco-el-voto-nulo-y-la-abstencion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s://magnet.xataka.com/un-mundo-fascinante/lo-que-suiza-y-california-pueden-ensenarnos-sobre-las-consecuencias-de-la-democracia-direct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t.co/Asg3WcOyoQ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agnet.xataka.com/en-diez-minutos/rompe-tu-voto-movimiento-abstencionario-que-quiere-que-hagas-anicos-tu-papeleta-electoral" TargetMode="External"/><Relationship Id="rId15" Type="http://schemas.openxmlformats.org/officeDocument/2006/relationships/hyperlink" Target="https://magnet.xataka.com/en-diez-minutos/que-son-y-a-quien-benefician-el-voto-en-blanco-el-voto-nulo-y-la-abstencio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witter.com/hashtag/YoNoVoto?src=hash&amp;ref_src=twsrc%5Etfw" TargetMode="External"/><Relationship Id="rId19" Type="http://schemas.openxmlformats.org/officeDocument/2006/relationships/hyperlink" Target="https://www.youtube.com/watch?v=dssJaR5l9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hashtag/RompeTuVoto?src=hash&amp;ref_src=twsrc%5Etfw" TargetMode="External"/><Relationship Id="rId14" Type="http://schemas.openxmlformats.org/officeDocument/2006/relationships/hyperlink" Target="https://www.elperiodico.com/es/internacional/20150506/cuatro-claves-sistema-electoral-britanico-4161662" TargetMode="External"/><Relationship Id="rId22" Type="http://schemas.openxmlformats.org/officeDocument/2006/relationships/hyperlink" Target="https://www.theatlantic.com/magazine/archive/2018/03/america-is-not-a-democracy/550931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807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2019-04-29T05:49:00Z</dcterms:created>
  <dcterms:modified xsi:type="dcterms:W3CDTF">2019-04-29T05:55:00Z</dcterms:modified>
</cp:coreProperties>
</file>