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A6988" w:rsidRDefault="00EA6988" w:rsidP="00EA6988">
      <w:r>
        <w:t>AGT EN EL ESCORIAL</w:t>
      </w:r>
    </w:p>
    <w:p w:rsidR="00EA6988" w:rsidRDefault="00EA6988" w:rsidP="00EA6988">
      <w:r>
        <w:t>Se muestra rotundamente contrario a los nacionalismos catalán y vasco, y manifiesta que hay que «destruirlos»</w:t>
      </w:r>
    </w:p>
    <w:p w:rsidR="00EA6988" w:rsidRDefault="00EA6988" w:rsidP="00EA6988">
      <w:r>
        <w:t xml:space="preserve">EL MUNDO. </w:t>
      </w:r>
      <w:r>
        <w:t>17/08/1994</w:t>
      </w:r>
      <w:r w:rsidRPr="00EA6988">
        <w:t xml:space="preserve"> </w:t>
      </w:r>
      <w:r>
        <w:t>Página</w:t>
      </w:r>
      <w:r>
        <w:t xml:space="preserve">, </w:t>
      </w:r>
      <w:r>
        <w:t>10</w:t>
      </w:r>
    </w:p>
    <w:p w:rsidR="00EA6988" w:rsidRDefault="00EA6988" w:rsidP="00EA6988">
      <w:r>
        <w:t>LYDIA S. YANEL</w:t>
      </w:r>
    </w:p>
    <w:p w:rsidR="00EA6988" w:rsidRDefault="00EA6988" w:rsidP="00EA6988">
      <w:r>
        <w:t xml:space="preserve"> </w:t>
      </w:r>
    </w:p>
    <w:p w:rsidR="00EA6988" w:rsidRDefault="00EA6988" w:rsidP="00EA6988">
      <w:r>
        <w:t>EL ESCORIAL.-El abogado Antonio García-</w:t>
      </w:r>
      <w:proofErr w:type="spellStart"/>
      <w:r>
        <w:t>Trevijano</w:t>
      </w:r>
      <w:proofErr w:type="spellEnd"/>
      <w:r>
        <w:t xml:space="preserve"> manifestó ayer en El Escorial que hoy día existe una </w:t>
      </w:r>
      <w:r w:rsidRPr="00EA6988">
        <w:rPr>
          <w:b/>
          <w:i/>
        </w:rPr>
        <w:t>«crisis de la conciencia española»</w:t>
      </w:r>
      <w:r>
        <w:t xml:space="preserve">, y añadió que la única forma de vencerla es mediante </w:t>
      </w:r>
      <w:r w:rsidRPr="00EA6988">
        <w:rPr>
          <w:b/>
          <w:i/>
        </w:rPr>
        <w:t>«la conquista de la libertad política que no tenemos los españoles»</w:t>
      </w:r>
      <w:r>
        <w:t>.</w:t>
      </w:r>
    </w:p>
    <w:p w:rsidR="00EA6988" w:rsidRDefault="00EA6988" w:rsidP="00EA6988">
      <w:r>
        <w:t>Durante un curso de verano organizado por la Universidad Complutense, García-</w:t>
      </w:r>
      <w:proofErr w:type="spellStart"/>
      <w:r>
        <w:t>Trevijano</w:t>
      </w:r>
      <w:proofErr w:type="spellEnd"/>
      <w:r>
        <w:t xml:space="preserve"> afirmó rotundamente que </w:t>
      </w:r>
      <w:r w:rsidRPr="00EA6988">
        <w:rPr>
          <w:b/>
          <w:i/>
        </w:rPr>
        <w:t>«los españoles tienen todas las libertades menos la libertad política para poner y destituir a los políticos en el poder»</w:t>
      </w:r>
      <w:r>
        <w:t>.</w:t>
      </w:r>
    </w:p>
    <w:p w:rsidR="00EA6988" w:rsidRDefault="00EA6988" w:rsidP="00EA6988">
      <w:r>
        <w:t xml:space="preserve">El abogado granadino atacó duramente el fenómeno nacionalista en España y dijo que se da exclusivamente «entre una minoría del País Vasco y de Cataluña». En su opinión, </w:t>
      </w:r>
      <w:r w:rsidRPr="00EA6988">
        <w:rPr>
          <w:b/>
          <w:i/>
        </w:rPr>
        <w:t xml:space="preserve">«los nacionalismos son producto de una ideología y, como tal, hay que destruirlos. Hay que enfrentarse dialécticamente con Pujol y </w:t>
      </w:r>
      <w:proofErr w:type="spellStart"/>
      <w:r w:rsidRPr="00EA6988">
        <w:rPr>
          <w:b/>
          <w:i/>
        </w:rPr>
        <w:t>Arzalluz</w:t>
      </w:r>
      <w:proofErr w:type="spellEnd"/>
      <w:r w:rsidRPr="00EA6988">
        <w:rPr>
          <w:b/>
          <w:i/>
        </w:rPr>
        <w:t xml:space="preserve"> para combatir este fenómeno. Yo estoy deseando hacerlo»</w:t>
      </w:r>
      <w:r>
        <w:t>, continuó.</w:t>
      </w:r>
    </w:p>
    <w:p w:rsidR="004D67CE" w:rsidRPr="00EA6988" w:rsidRDefault="00EA6988" w:rsidP="00EA6988">
      <w:pPr>
        <w:rPr>
          <w:b/>
          <w:i/>
        </w:rPr>
      </w:pPr>
      <w:r>
        <w:t xml:space="preserve">Expuso su concepto de España como nación, como </w:t>
      </w:r>
      <w:r w:rsidRPr="00EA6988">
        <w:rPr>
          <w:b/>
          <w:i/>
        </w:rPr>
        <w:t>«un hecho de existencia generacional»</w:t>
      </w:r>
      <w:r>
        <w:t xml:space="preserve">, y agregó que las clases dirigentes </w:t>
      </w:r>
      <w:r w:rsidRPr="00EA6988">
        <w:rPr>
          <w:b/>
          <w:i/>
        </w:rPr>
        <w:t>«han identificado la conciencia de España con los proyectos políticos de su régimen de poder en el Estado».</w:t>
      </w:r>
    </w:p>
    <w:sectPr w:rsidR="004D67CE" w:rsidRPr="00EA6988" w:rsidSect="00900193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00"/>
  <w:displayHorizontalDrawingGridEvery w:val="2"/>
  <w:displayVerticalDrawingGridEvery w:val="2"/>
  <w:characterSpacingControl w:val="doNotCompress"/>
  <w:compat/>
  <w:rsids>
    <w:rsidRoot w:val="00EA6988"/>
    <w:rsid w:val="00020EF2"/>
    <w:rsid w:val="000D6510"/>
    <w:rsid w:val="00197A49"/>
    <w:rsid w:val="001B5C1C"/>
    <w:rsid w:val="001D68CE"/>
    <w:rsid w:val="002A3165"/>
    <w:rsid w:val="002B2B48"/>
    <w:rsid w:val="003446C6"/>
    <w:rsid w:val="003816C3"/>
    <w:rsid w:val="00400AF7"/>
    <w:rsid w:val="00460FFD"/>
    <w:rsid w:val="004D67CE"/>
    <w:rsid w:val="004F37F8"/>
    <w:rsid w:val="00502E7F"/>
    <w:rsid w:val="005059B6"/>
    <w:rsid w:val="0060682F"/>
    <w:rsid w:val="00733C78"/>
    <w:rsid w:val="007B1BCC"/>
    <w:rsid w:val="007E13D5"/>
    <w:rsid w:val="00800871"/>
    <w:rsid w:val="00900193"/>
    <w:rsid w:val="009153F6"/>
    <w:rsid w:val="00942F32"/>
    <w:rsid w:val="00952819"/>
    <w:rsid w:val="009815E1"/>
    <w:rsid w:val="009A4601"/>
    <w:rsid w:val="009B3BD1"/>
    <w:rsid w:val="009E58F4"/>
    <w:rsid w:val="00A131C5"/>
    <w:rsid w:val="00A3539E"/>
    <w:rsid w:val="00A44775"/>
    <w:rsid w:val="00A96591"/>
    <w:rsid w:val="00B125D2"/>
    <w:rsid w:val="00B7365E"/>
    <w:rsid w:val="00BE6AE2"/>
    <w:rsid w:val="00C15B7F"/>
    <w:rsid w:val="00CA7D34"/>
    <w:rsid w:val="00CB295D"/>
    <w:rsid w:val="00CB31A9"/>
    <w:rsid w:val="00D027E9"/>
    <w:rsid w:val="00D0532A"/>
    <w:rsid w:val="00D845AE"/>
    <w:rsid w:val="00DF5B49"/>
    <w:rsid w:val="00EA47C2"/>
    <w:rsid w:val="00EA6988"/>
    <w:rsid w:val="00EB4797"/>
    <w:rsid w:val="00F1015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before="120" w:after="120" w:line="264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B4797"/>
    <w:rPr>
      <w:rFonts w:ascii="Verdana" w:hAnsi="Verdana"/>
      <w:sz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196</Words>
  <Characters>1080</Characters>
  <Application>Microsoft Office Word</Application>
  <DocSecurity>0</DocSecurity>
  <Lines>9</Lines>
  <Paragraphs>2</Paragraphs>
  <ScaleCrop>false</ScaleCrop>
  <Company/>
  <LinksUpToDate>false</LinksUpToDate>
  <CharactersWithSpaces>1274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 de Windows</dc:creator>
  <cp:lastModifiedBy>Usuario de Windows</cp:lastModifiedBy>
  <cp:revision>1</cp:revision>
  <dcterms:created xsi:type="dcterms:W3CDTF">2019-04-08T21:08:00Z</dcterms:created>
  <dcterms:modified xsi:type="dcterms:W3CDTF">2019-04-08T21:12:00Z</dcterms:modified>
</cp:coreProperties>
</file>