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96B" w:rsidRDefault="0071396B" w:rsidP="00AA2F8F">
      <w:pPr>
        <w:jc w:val="both"/>
      </w:pPr>
      <w:r>
        <w:t>INDEPENDIZAR LA JUSTICIA (TC)</w:t>
      </w:r>
    </w:p>
    <w:p w:rsidR="0071396B" w:rsidRDefault="0071396B" w:rsidP="00AA2F8F">
      <w:pPr>
        <w:jc w:val="both"/>
      </w:pPr>
      <w:r>
        <w:t>DIARIO RC. 29/05/2012</w:t>
      </w:r>
    </w:p>
    <w:p w:rsidR="0071396B" w:rsidRDefault="0071396B" w:rsidP="00AA2F8F">
      <w:pPr>
        <w:jc w:val="both"/>
      </w:pPr>
      <w:r>
        <w:t xml:space="preserve">PEDRO M. GONZÁLEZ </w:t>
      </w:r>
    </w:p>
    <w:p w:rsidR="0071396B" w:rsidRDefault="00BE5B54" w:rsidP="00AA2F8F">
      <w:pPr>
        <w:jc w:val="both"/>
      </w:pPr>
      <w:hyperlink r:id="rId4" w:history="1">
        <w:r w:rsidR="0071396B">
          <w:rPr>
            <w:rStyle w:val="Hipervnculo"/>
          </w:rPr>
          <w:t>https://www.diariorc.com/2012/05/29/independizar-la-justicia-5/</w:t>
        </w:r>
      </w:hyperlink>
    </w:p>
    <w:p w:rsidR="0071396B" w:rsidRDefault="0071396B" w:rsidP="00AA2F8F">
      <w:pPr>
        <w:jc w:val="both"/>
      </w:pPr>
    </w:p>
    <w:p w:rsidR="0071396B" w:rsidRDefault="0071396B" w:rsidP="00AA2F8F">
      <w:pPr>
        <w:jc w:val="both"/>
      </w:pPr>
      <w:r>
        <w:t>Tras ciento cincuenta y seis días desde la imputación formal de Iñaki Urdangarín como presunto autos de los delitos de fraude a la administración, malversación y fiscal comenzaba el programa del último Lunes de “Independizar la Justicia” con la participación de D. Jesús Santaella y D. Antonio García-Trevijano. La noticia con que comenzaba la emisión era la amenaza del Tribunal Constitucional (TC) de adoptar “mediadas drásticas” si el Congreso continúa sin nombrar Magistrado para la plaza vacante dejada por el fallecimiento de D. Roberto García Calvo y la renovación de aquellos en situación de interinidad al haber finalizado su mandato hace año y medio.</w:t>
      </w:r>
    </w:p>
    <w:p w:rsidR="0071396B" w:rsidRDefault="0071396B" w:rsidP="00AA2F8F">
      <w:pPr>
        <w:jc w:val="both"/>
      </w:pPr>
      <w:r w:rsidRPr="0071396B">
        <w:rPr>
          <w:i/>
        </w:rPr>
        <w:t>“No saben el favor tan grande que harían a los españoles si dimitieran en bloque”</w:t>
      </w:r>
      <w:r>
        <w:t xml:space="preserve"> respondía García-Trevijano al ser preguntado sobre qué tipo de drásticas medidas podían ser esas. Para Santaella se tratan de unas declaraciones sorprendentes, </w:t>
      </w:r>
      <w:r w:rsidRPr="0071396B">
        <w:rPr>
          <w:i/>
        </w:rPr>
        <w:t>“esa conducta se podría denominar como coactiva. Sobre todo si el elemento que se pone encima de la mesa pues es a su vez constitutivo de delito como sería el abandono de funciones públicas que también está previsto en el Código Penal”. Así mismo destacó que “como consecuencia de esa dependencia política de este tipo de órganos por muy jurisdiccionales que pretendan aparentar son tributarios de esa proporcionalidad en la representación política según cada proceso electoral”</w:t>
      </w:r>
    </w:p>
    <w:p w:rsidR="0071396B" w:rsidRDefault="0071396B" w:rsidP="00AA2F8F">
      <w:pPr>
        <w:jc w:val="both"/>
      </w:pPr>
      <w:r>
        <w:t xml:space="preserve">En otro orden de cosas, Trevijano ahondaba en el tratamiento mentiroso de los medios de comunicación sobre la apelación actualmente en trámite contra la inimputabilidad de la Infanta Cristina en el “Caso Nóos”. </w:t>
      </w:r>
      <w:r w:rsidRPr="0071396B">
        <w:rPr>
          <w:i/>
        </w:rPr>
        <w:t>“La prensa subraya el “ya” del examen de la cuestión por la Audiencia, como si fuera algo más que la rutina de un recurso que se está examinando. La opinión pública cree así que hay posibilidad de esa imputación saltándose las órdenes y consejos recibidos.”</w:t>
      </w:r>
      <w:r>
        <w:t xml:space="preserve"> Sobre el mismo asunto, se abordó la solicitud del exministro Matas, también imputado, de que declaran como testigos Camps y González Pons como representantes públicos responsables de la contratación con la trama de corrupción. Al margen de la lógica de tal intervención procesal que el propio Trevijano destacó, Santaella llamaba la atención de cómo el ya condenado exministro y expresidente balear </w:t>
      </w:r>
      <w:r w:rsidRPr="0071396B">
        <w:rPr>
          <w:i/>
        </w:rPr>
        <w:t>“lo que quiere es quitarle la competencia a Torres por una vía o por otra”</w:t>
      </w:r>
      <w:r>
        <w:t>.</w:t>
      </w:r>
    </w:p>
    <w:p w:rsidR="004D67CE" w:rsidRDefault="0071396B" w:rsidP="00AA2F8F">
      <w:pPr>
        <w:jc w:val="both"/>
      </w:pPr>
      <w:r>
        <w:t>El resto del tiempo se ocupó en temas tan interesantes como la actuación de la fiscalía archivando la denuncia del vocal del CGPJ contra su Presidente D. Carlos Dívar, el archivo por la Audiencia Nacional de la causa abierta contra Emilio Botín y sus familiares por delito fiscal en relación con las cuentas suizas del HSBC, y la presentación de la primera solicitud de indulto para el Magistrado Baltasar Garzón.</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displayVerticalDrawingGridEvery w:val="2"/>
  <w:characterSpacingControl w:val="doNotCompress"/>
  <w:compat/>
  <w:rsids>
    <w:rsidRoot w:val="0071396B"/>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1396B"/>
    <w:rsid w:val="00733C78"/>
    <w:rsid w:val="007B1BCC"/>
    <w:rsid w:val="007E13D5"/>
    <w:rsid w:val="00800871"/>
    <w:rsid w:val="00900193"/>
    <w:rsid w:val="009153F6"/>
    <w:rsid w:val="00942F32"/>
    <w:rsid w:val="00952819"/>
    <w:rsid w:val="009815E1"/>
    <w:rsid w:val="009854C2"/>
    <w:rsid w:val="009A4601"/>
    <w:rsid w:val="009B3BD1"/>
    <w:rsid w:val="009E58F4"/>
    <w:rsid w:val="00A131C5"/>
    <w:rsid w:val="00A3539E"/>
    <w:rsid w:val="00A96591"/>
    <w:rsid w:val="00AA2F8F"/>
    <w:rsid w:val="00B125D2"/>
    <w:rsid w:val="00B7365E"/>
    <w:rsid w:val="00BE5B54"/>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1396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2/05/29/independizar-la-justicia-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454</Words>
  <Characters>2500</Characters>
  <Application>Microsoft Office Word</Application>
  <DocSecurity>0</DocSecurity>
  <Lines>20</Lines>
  <Paragraphs>5</Paragraphs>
  <ScaleCrop>false</ScaleCrop>
  <Company/>
  <LinksUpToDate>false</LinksUpToDate>
  <CharactersWithSpaces>2949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2019-04-21T16:23:00Z</dcterms:created>
  <dcterms:modified xsi:type="dcterms:W3CDTF">2025-08-09T22:21:00Z</dcterms:modified>
</cp:coreProperties>
</file>