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37" w:rsidRPr="00EC3937" w:rsidRDefault="00EC3937" w:rsidP="00EC3937">
      <w:pPr>
        <w:shd w:val="clear" w:color="auto" w:fill="FFFFFF"/>
        <w:jc w:val="left"/>
        <w:textAlignment w:val="baseline"/>
        <w:outlineLvl w:val="0"/>
        <w:rPr>
          <w:rFonts w:eastAsia="Times New Roman" w:cs="Times New Roman"/>
          <w:b/>
          <w:bCs/>
          <w:kern w:val="36"/>
          <w:szCs w:val="20"/>
          <w:lang w:val="es-ES" w:eastAsia="es-ES"/>
        </w:rPr>
      </w:pPr>
      <w:r w:rsidRPr="00EC3937">
        <w:rPr>
          <w:rFonts w:eastAsia="Times New Roman" w:cs="Times New Roman"/>
          <w:b/>
          <w:bCs/>
          <w:kern w:val="36"/>
          <w:szCs w:val="20"/>
          <w:lang w:val="es-ES" w:eastAsia="es-ES"/>
        </w:rPr>
        <w:t>LA SOCIEDAD CIVIL HOMENAJEA A TREVIJANO EN SU 87 CUMPLEAÑOS CON UN ELOGIO DE SU REPÚBLICA CONSTITUCIONAL</w:t>
      </w:r>
    </w:p>
    <w:p w:rsidR="00EC3937" w:rsidRPr="00EC3937" w:rsidRDefault="00EC3937" w:rsidP="00EC3937">
      <w:pPr>
        <w:shd w:val="clear" w:color="auto" w:fill="FFFFFF"/>
        <w:jc w:val="left"/>
        <w:textAlignment w:val="baseline"/>
        <w:rPr>
          <w:rFonts w:eastAsia="Times New Roman" w:cs="Arial"/>
          <w:szCs w:val="20"/>
          <w:lang w:val="es-ES" w:eastAsia="es-ES"/>
        </w:rPr>
      </w:pPr>
      <w:r w:rsidRPr="00EC3937">
        <w:rPr>
          <w:rFonts w:eastAsia="Times New Roman" w:cs="Arial"/>
          <w:szCs w:val="20"/>
          <w:lang w:val="es-ES" w:eastAsia="es-ES"/>
        </w:rPr>
        <w:t xml:space="preserve">ESPIA EN EL CONGRESO.  </w:t>
      </w:r>
      <w:r w:rsidR="001046C1">
        <w:rPr>
          <w:rFonts w:eastAsia="Times New Roman" w:cs="Arial"/>
          <w:szCs w:val="20"/>
          <w:lang w:val="es-ES" w:eastAsia="es-ES"/>
        </w:rPr>
        <w:t>20</w:t>
      </w:r>
      <w:r w:rsidRPr="00EC3937">
        <w:rPr>
          <w:rFonts w:eastAsia="Times New Roman" w:cs="Arial"/>
          <w:szCs w:val="20"/>
          <w:lang w:val="es-ES" w:eastAsia="es-ES"/>
        </w:rPr>
        <w:t>/</w:t>
      </w:r>
      <w:r w:rsidR="001046C1">
        <w:rPr>
          <w:rFonts w:eastAsia="Times New Roman" w:cs="Arial"/>
          <w:szCs w:val="20"/>
          <w:lang w:val="es-ES" w:eastAsia="es-ES"/>
        </w:rPr>
        <w:t>07</w:t>
      </w:r>
      <w:r w:rsidRPr="00EC3937">
        <w:rPr>
          <w:rFonts w:eastAsia="Times New Roman" w:cs="Arial"/>
          <w:szCs w:val="20"/>
          <w:lang w:val="es-ES" w:eastAsia="es-ES"/>
        </w:rPr>
        <w:t>/2014</w:t>
      </w:r>
    </w:p>
    <w:p w:rsidR="00EC3937" w:rsidRPr="00EC3937" w:rsidRDefault="00EC3937" w:rsidP="00EC3937">
      <w:pPr>
        <w:shd w:val="clear" w:color="auto" w:fill="FFFFFF"/>
        <w:jc w:val="left"/>
        <w:textAlignment w:val="baseline"/>
        <w:rPr>
          <w:rFonts w:eastAsia="Times New Roman" w:cs="Arial"/>
          <w:sz w:val="12"/>
          <w:szCs w:val="12"/>
          <w:lang w:val="es-ES" w:eastAsia="es-ES"/>
        </w:rPr>
      </w:pPr>
      <w:hyperlink r:id="rId5" w:history="1">
        <w:r w:rsidRPr="00EC3937">
          <w:rPr>
            <w:rStyle w:val="Hipervnculo"/>
            <w:rFonts w:eastAsia="Times New Roman" w:cs="Arial"/>
            <w:sz w:val="12"/>
            <w:szCs w:val="12"/>
            <w:lang w:val="es-ES" w:eastAsia="es-ES"/>
          </w:rPr>
          <w:t>https://espiaenelcongreso.com/2014/07/20/la-sociedad-civil-homenajea-trevijano-en-su-87-cumpleanos-con-una-loa-de-la-republica-constitucional/</w:t>
        </w:r>
      </w:hyperlink>
    </w:p>
    <w:p w:rsidR="00EC3937" w:rsidRDefault="00EC3937" w:rsidP="00EC3937">
      <w:pPr>
        <w:shd w:val="clear" w:color="auto" w:fill="FFFFFF"/>
        <w:jc w:val="left"/>
        <w:textAlignment w:val="baseline"/>
        <w:rPr>
          <w:rFonts w:eastAsia="Times New Roman" w:cs="Arial"/>
          <w:szCs w:val="20"/>
          <w:lang w:val="es-ES" w:eastAsia="es-ES"/>
        </w:rPr>
      </w:pPr>
    </w:p>
    <w:p w:rsidR="00EC3937" w:rsidRPr="00EC3937" w:rsidRDefault="00EC3937" w:rsidP="00EC3937">
      <w:pPr>
        <w:shd w:val="clear" w:color="auto" w:fill="FFFFFF"/>
        <w:jc w:val="left"/>
        <w:textAlignment w:val="baseline"/>
        <w:rPr>
          <w:rFonts w:eastAsia="Times New Roman" w:cs="Arial"/>
          <w:szCs w:val="20"/>
          <w:lang w:val="es-ES" w:eastAsia="es-ES"/>
        </w:rPr>
      </w:pPr>
      <w:r w:rsidRPr="00EC3937">
        <w:rPr>
          <w:rFonts w:eastAsia="Times New Roman" w:cs="Arial"/>
          <w:szCs w:val="20"/>
          <w:lang w:val="es-ES" w:eastAsia="es-ES"/>
        </w:rPr>
        <w:t>Un nutrido y representativo grupo de la sociedad civil española se reunió el pasado viernes en Madrid para homenajear en su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87 cumpleaños</w:t>
      </w:r>
      <w:r w:rsidRPr="00EC3937">
        <w:rPr>
          <w:rFonts w:eastAsia="Times New Roman" w:cs="Arial"/>
          <w:szCs w:val="20"/>
          <w:lang w:val="es-ES" w:eastAsia="es-ES"/>
        </w:rPr>
        <w:t> a un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politólogo, pensador, crítico de arte y hombre de acción</w:t>
      </w:r>
      <w:r w:rsidRPr="00EC3937">
        <w:rPr>
          <w:rFonts w:eastAsia="Times New Roman" w:cs="Arial"/>
          <w:szCs w:val="20"/>
          <w:lang w:val="es-ES" w:eastAsia="es-ES"/>
        </w:rPr>
        <w:t>: el abogado y notario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Antonio García Trevijano, </w:t>
      </w:r>
      <w:r w:rsidRPr="00EC3937">
        <w:rPr>
          <w:rFonts w:eastAsia="Times New Roman" w:cs="Arial"/>
          <w:szCs w:val="20"/>
          <w:lang w:val="es-ES" w:eastAsia="es-ES"/>
        </w:rPr>
        <w:t>autor de la monumental obra</w:t>
      </w:r>
      <w:r>
        <w:rPr>
          <w:rFonts w:eastAsia="Times New Roman" w:cs="Arial"/>
          <w:szCs w:val="20"/>
          <w:lang w:val="es-ES" w:eastAsia="es-ES"/>
        </w:rPr>
        <w:t xml:space="preserve"> </w:t>
      </w:r>
      <w:hyperlink r:id="rId6" w:history="1">
        <w:r w:rsidRPr="00EC3937">
          <w:rPr>
            <w:rFonts w:eastAsia="Times New Roman" w:cs="Arial"/>
            <w:b/>
            <w:bCs/>
            <w:szCs w:val="20"/>
            <w:lang w:val="es-ES" w:eastAsia="es-ES"/>
          </w:rPr>
          <w:t>“Teoría pura de la República”, </w:t>
        </w:r>
        <w:r w:rsidRPr="00EC3937">
          <w:rPr>
            <w:rFonts w:eastAsia="Times New Roman" w:cs="Arial"/>
            <w:szCs w:val="20"/>
            <w:lang w:val="es-ES" w:eastAsia="es-ES"/>
          </w:rPr>
          <w:t>entre otras muchas publicaciones</w:t>
        </w:r>
      </w:hyperlink>
      <w:r w:rsidRPr="00EC3937">
        <w:rPr>
          <w:rFonts w:eastAsia="Times New Roman" w:cs="Arial"/>
          <w:szCs w:val="20"/>
          <w:lang w:val="es-ES" w:eastAsia="es-ES"/>
        </w:rPr>
        <w:t>. Casi un centenar de personas rindieron así tributo a la “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república constitucional</w:t>
      </w:r>
      <w:r w:rsidRPr="00EC3937">
        <w:rPr>
          <w:rFonts w:eastAsia="Times New Roman" w:cs="Arial"/>
          <w:szCs w:val="20"/>
          <w:lang w:val="es-ES" w:eastAsia="es-ES"/>
        </w:rPr>
        <w:t>” y a la “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libertad constituyente</w:t>
      </w:r>
      <w:r w:rsidRPr="00EC3937">
        <w:rPr>
          <w:rFonts w:eastAsia="Times New Roman" w:cs="Arial"/>
          <w:szCs w:val="20"/>
          <w:lang w:val="es-ES" w:eastAsia="es-ES"/>
        </w:rPr>
        <w:t>” que el intelectual granadino lleva predicando durante medio siglo, la mayor parte del tiempo prácticamente en solitario. Dos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intentos de asesinato</w:t>
      </w:r>
      <w:r w:rsidRPr="00EC3937">
        <w:rPr>
          <w:rFonts w:eastAsia="Times New Roman" w:cs="Arial"/>
          <w:szCs w:val="20"/>
          <w:lang w:val="es-ES" w:eastAsia="es-ES"/>
        </w:rPr>
        <w:t>, un atentado que le dejó graves heridas y dos meses y medio de cárcel junto a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Marcelino Camacho</w:t>
      </w:r>
      <w:r w:rsidRPr="00EC3937">
        <w:rPr>
          <w:rFonts w:eastAsia="Times New Roman" w:cs="Arial"/>
          <w:szCs w:val="20"/>
          <w:lang w:val="es-ES" w:eastAsia="es-ES"/>
        </w:rPr>
        <w:t> (CC.OO),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Nazario Aguado</w:t>
      </w:r>
      <w:r w:rsidRPr="00EC3937">
        <w:rPr>
          <w:rFonts w:eastAsia="Times New Roman" w:cs="Arial"/>
          <w:szCs w:val="20"/>
          <w:lang w:val="es-ES" w:eastAsia="es-ES"/>
        </w:rPr>
        <w:t> (PTE) y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 xml:space="preserve">José Álvarez </w:t>
      </w:r>
      <w:proofErr w:type="spellStart"/>
      <w:r w:rsidRPr="00EC3937">
        <w:rPr>
          <w:rFonts w:eastAsia="Times New Roman" w:cs="Arial"/>
          <w:b/>
          <w:bCs/>
          <w:szCs w:val="20"/>
          <w:lang w:val="es-ES" w:eastAsia="es-ES"/>
        </w:rPr>
        <w:t>Dorronsoro</w:t>
      </w:r>
      <w:proofErr w:type="spellEnd"/>
      <w:r w:rsidRPr="00EC3937">
        <w:rPr>
          <w:rFonts w:eastAsia="Times New Roman" w:cs="Arial"/>
          <w:szCs w:val="20"/>
          <w:lang w:val="es-ES" w:eastAsia="es-ES"/>
        </w:rPr>
        <w:t> (MCE) jalonan su “</w:t>
      </w:r>
      <w:proofErr w:type="spellStart"/>
      <w:r w:rsidRPr="00EC3937">
        <w:rPr>
          <w:rFonts w:eastAsia="Times New Roman" w:cs="Arial"/>
          <w:szCs w:val="20"/>
          <w:lang w:val="es-ES" w:eastAsia="es-ES"/>
        </w:rPr>
        <w:t>curriculum</w:t>
      </w:r>
      <w:proofErr w:type="spellEnd"/>
      <w:r w:rsidRPr="00EC3937">
        <w:rPr>
          <w:rFonts w:eastAsia="Times New Roman" w:cs="Arial"/>
          <w:szCs w:val="20"/>
          <w:lang w:val="es-ES" w:eastAsia="es-ES"/>
        </w:rPr>
        <w:t>” de oposición a la dictadura primero y la oligocracia después.</w:t>
      </w:r>
    </w:p>
    <w:p w:rsidR="00EC3937" w:rsidRPr="00EC3937" w:rsidRDefault="00EC3937" w:rsidP="00EC3937">
      <w:pPr>
        <w:shd w:val="clear" w:color="auto" w:fill="FFFFFF"/>
        <w:jc w:val="left"/>
        <w:textAlignment w:val="baseline"/>
        <w:rPr>
          <w:rFonts w:eastAsia="Times New Roman" w:cs="Arial"/>
          <w:szCs w:val="20"/>
          <w:lang w:val="es-ES" w:eastAsia="es-ES"/>
        </w:rPr>
      </w:pPr>
      <w:r w:rsidRPr="00EC3937">
        <w:rPr>
          <w:rFonts w:eastAsia="Times New Roman" w:cs="Arial"/>
          <w:szCs w:val="20"/>
          <w:lang w:val="es-ES" w:eastAsia="es-ES"/>
        </w:rPr>
        <w:t>Los que asistieron al ágape reivindicaron un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modelo de Estado republicano</w:t>
      </w:r>
      <w:r w:rsidRPr="00EC3937">
        <w:rPr>
          <w:rFonts w:eastAsia="Times New Roman" w:cs="Arial"/>
          <w:szCs w:val="20"/>
          <w:lang w:val="es-ES" w:eastAsia="es-ES"/>
        </w:rPr>
        <w:t> parecido al de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Estados Unidos, Francia o Suiza</w:t>
      </w:r>
      <w:r w:rsidRPr="00EC3937">
        <w:rPr>
          <w:rFonts w:eastAsia="Times New Roman" w:cs="Arial"/>
          <w:szCs w:val="20"/>
          <w:lang w:val="es-ES" w:eastAsia="es-ES"/>
        </w:rPr>
        <w:t> pero adaptado a la singularidad española y con mejor funcionamiento que sus homólogos europeos y americanos, junto con un modelo de democracia basado en la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separación de poderes</w:t>
      </w:r>
      <w:r w:rsidRPr="00EC3937">
        <w:rPr>
          <w:rFonts w:eastAsia="Times New Roman" w:cs="Arial"/>
          <w:szCs w:val="20"/>
          <w:lang w:val="es-ES" w:eastAsia="es-ES"/>
        </w:rPr>
        <w:t> y la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elección mayoritaria por distritos uninominales</w:t>
      </w:r>
      <w:r w:rsidRPr="00EC3937">
        <w:rPr>
          <w:rFonts w:eastAsia="Times New Roman" w:cs="Arial"/>
          <w:szCs w:val="20"/>
          <w:lang w:val="es-ES" w:eastAsia="es-ES"/>
        </w:rPr>
        <w:t>: “La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Monarquía de Partidos</w:t>
      </w:r>
      <w:r w:rsidRPr="00EC3937">
        <w:rPr>
          <w:rFonts w:eastAsia="Times New Roman" w:cs="Arial"/>
          <w:szCs w:val="20"/>
          <w:lang w:val="es-ES" w:eastAsia="es-ES"/>
        </w:rPr>
        <w:t> debe ser sustituida, mediante referéndum previo, y para garantizar la unidad de la conciencia española, por una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República Constitucional</w:t>
      </w:r>
      <w:r w:rsidRPr="00EC3937">
        <w:rPr>
          <w:rFonts w:eastAsia="Times New Roman" w:cs="Arial"/>
          <w:szCs w:val="20"/>
          <w:lang w:val="es-ES" w:eastAsia="es-ES"/>
        </w:rPr>
        <w:t>, que asiente su patriotismo”, dijo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Trevijano</w:t>
      </w:r>
      <w:r w:rsidRPr="00EC3937">
        <w:rPr>
          <w:rFonts w:eastAsia="Times New Roman" w:cs="Arial"/>
          <w:szCs w:val="20"/>
          <w:lang w:val="es-ES" w:eastAsia="es-ES"/>
        </w:rPr>
        <w:t>, que también recordó ante sus amigos y seguidores la necesidad de “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erradicar el oportunismo personal y social</w:t>
      </w:r>
      <w:r w:rsidRPr="00EC3937">
        <w:rPr>
          <w:rFonts w:eastAsia="Times New Roman" w:cs="Arial"/>
          <w:szCs w:val="20"/>
          <w:lang w:val="es-ES" w:eastAsia="es-ES"/>
        </w:rPr>
        <w:t> del ámbito político, primar la l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ealtad como virtud personal y social,</w:t>
      </w:r>
      <w:r w:rsidRPr="00EC3937">
        <w:rPr>
          <w:rFonts w:eastAsia="Times New Roman" w:cs="Arial"/>
          <w:szCs w:val="20"/>
          <w:lang w:val="es-ES" w:eastAsia="es-ES"/>
        </w:rPr>
        <w:t> animar a la sociedad civil para evitar la dictadura de la clase política y proclamar la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decencia de la sociedad civil</w:t>
      </w:r>
      <w:r w:rsidRPr="00EC3937">
        <w:rPr>
          <w:rFonts w:eastAsia="Times New Roman" w:cs="Arial"/>
          <w:szCs w:val="20"/>
          <w:lang w:val="es-ES" w:eastAsia="es-ES"/>
        </w:rPr>
        <w:t> para civilizar a los partidos y sindicatos, sacándolos del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Estado</w:t>
      </w:r>
      <w:r w:rsidRPr="00EC3937">
        <w:rPr>
          <w:rFonts w:eastAsia="Times New Roman" w:cs="Arial"/>
          <w:szCs w:val="20"/>
          <w:lang w:val="es-ES" w:eastAsia="es-ES"/>
        </w:rPr>
        <w:t>”.</w:t>
      </w:r>
    </w:p>
    <w:p w:rsidR="00EC3937" w:rsidRPr="00EC3937" w:rsidRDefault="00EC3937" w:rsidP="00EC3937">
      <w:pPr>
        <w:shd w:val="clear" w:color="auto" w:fill="FFFFFF"/>
        <w:jc w:val="left"/>
        <w:textAlignment w:val="baseline"/>
        <w:rPr>
          <w:rFonts w:eastAsia="Times New Roman" w:cs="Arial"/>
          <w:szCs w:val="20"/>
          <w:lang w:val="es-ES" w:eastAsia="es-ES"/>
        </w:rPr>
      </w:pPr>
      <w:r w:rsidRPr="00EC3937">
        <w:rPr>
          <w:rFonts w:eastAsia="Times New Roman" w:cs="Arial"/>
          <w:szCs w:val="20"/>
          <w:lang w:val="es-ES" w:eastAsia="es-ES"/>
        </w:rPr>
        <w:t>Al acto acudieron ciudadanos de todo pelaje, suerte y condición. Filósofos como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 xml:space="preserve">Gabriel </w:t>
      </w:r>
      <w:proofErr w:type="spellStart"/>
      <w:r w:rsidRPr="00EC3937">
        <w:rPr>
          <w:rFonts w:eastAsia="Times New Roman" w:cs="Arial"/>
          <w:b/>
          <w:bCs/>
          <w:szCs w:val="20"/>
          <w:lang w:val="es-ES" w:eastAsia="es-ES"/>
        </w:rPr>
        <w:t>Albiac</w:t>
      </w:r>
      <w:proofErr w:type="spellEnd"/>
      <w:r w:rsidRPr="00EC3937">
        <w:rPr>
          <w:rFonts w:eastAsia="Times New Roman" w:cs="Arial"/>
          <w:szCs w:val="20"/>
          <w:lang w:val="es-ES" w:eastAsia="es-ES"/>
        </w:rPr>
        <w:t>, economistas como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Roberto Centeno</w:t>
      </w:r>
      <w:r w:rsidRPr="00EC3937">
        <w:rPr>
          <w:rFonts w:eastAsia="Times New Roman" w:cs="Arial"/>
          <w:szCs w:val="20"/>
          <w:lang w:val="es-ES" w:eastAsia="es-ES"/>
        </w:rPr>
        <w:t>, historiadores de arte como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Matías Díaz Padrón</w:t>
      </w:r>
      <w:r w:rsidRPr="00EC3937">
        <w:rPr>
          <w:rFonts w:eastAsia="Times New Roman" w:cs="Arial"/>
          <w:szCs w:val="20"/>
          <w:lang w:val="es-ES" w:eastAsia="es-ES"/>
        </w:rPr>
        <w:t>(conservador del Museo del Prado) y </w:t>
      </w:r>
      <w:proofErr w:type="spellStart"/>
      <w:r w:rsidRPr="00EC3937">
        <w:rPr>
          <w:rFonts w:eastAsia="Times New Roman" w:cs="Arial"/>
          <w:b/>
          <w:bCs/>
          <w:szCs w:val="20"/>
          <w:lang w:val="es-ES" w:eastAsia="es-ES"/>
        </w:rPr>
        <w:t>Jael</w:t>
      </w:r>
      <w:proofErr w:type="spellEnd"/>
      <w:r w:rsidRPr="00EC3937">
        <w:rPr>
          <w:rFonts w:eastAsia="Times New Roman" w:cs="Arial"/>
          <w:b/>
          <w:bCs/>
          <w:szCs w:val="20"/>
          <w:lang w:val="es-ES" w:eastAsia="es-ES"/>
        </w:rPr>
        <w:t xml:space="preserve"> </w:t>
      </w:r>
      <w:proofErr w:type="spellStart"/>
      <w:r w:rsidRPr="00EC3937">
        <w:rPr>
          <w:rFonts w:eastAsia="Times New Roman" w:cs="Arial"/>
          <w:b/>
          <w:bCs/>
          <w:szCs w:val="20"/>
          <w:lang w:val="es-ES" w:eastAsia="es-ES"/>
        </w:rPr>
        <w:t>Sanzsalazar</w:t>
      </w:r>
      <w:proofErr w:type="spellEnd"/>
      <w:r w:rsidRPr="00EC3937">
        <w:rPr>
          <w:rFonts w:eastAsia="Times New Roman" w:cs="Arial"/>
          <w:szCs w:val="20"/>
          <w:lang w:val="es-ES" w:eastAsia="es-ES"/>
        </w:rPr>
        <w:t> (Museo del Louvre), ex políticos como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Alejandro Rojas Marcos</w:t>
      </w:r>
      <w:r w:rsidRPr="00EC3937">
        <w:rPr>
          <w:rFonts w:eastAsia="Times New Roman" w:cs="Arial"/>
          <w:szCs w:val="20"/>
          <w:lang w:val="es-ES" w:eastAsia="es-ES"/>
        </w:rPr>
        <w:t> (otro de los fundadores de la Junta Democrática) e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Ignacio Bayón</w:t>
      </w:r>
      <w:r w:rsidRPr="00EC3937">
        <w:rPr>
          <w:rFonts w:eastAsia="Times New Roman" w:cs="Arial"/>
          <w:szCs w:val="20"/>
          <w:lang w:val="es-ES" w:eastAsia="es-ES"/>
        </w:rPr>
        <w:t> (ministro de UCD) o magistrados como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Daniel Sancho</w:t>
      </w:r>
      <w:r w:rsidRPr="00EC3937">
        <w:rPr>
          <w:rFonts w:eastAsia="Times New Roman" w:cs="Arial"/>
          <w:szCs w:val="20"/>
          <w:lang w:val="es-ES" w:eastAsia="es-ES"/>
        </w:rPr>
        <w:t>.</w:t>
      </w:r>
    </w:p>
    <w:p w:rsidR="00EC3937" w:rsidRPr="00EC3937" w:rsidRDefault="00EC3937" w:rsidP="00EC3937">
      <w:pPr>
        <w:shd w:val="clear" w:color="auto" w:fill="FFFFFF"/>
        <w:jc w:val="left"/>
        <w:textAlignment w:val="baseline"/>
        <w:rPr>
          <w:rFonts w:eastAsia="Times New Roman" w:cs="Arial"/>
          <w:szCs w:val="20"/>
          <w:lang w:val="es-ES" w:eastAsia="es-ES"/>
        </w:rPr>
      </w:pPr>
      <w:r w:rsidRPr="00EC3937">
        <w:rPr>
          <w:rFonts w:eastAsia="Times New Roman" w:cs="Arial"/>
          <w:szCs w:val="20"/>
          <w:lang w:val="es-ES" w:eastAsia="es-ES"/>
        </w:rPr>
        <w:t>Precisamente durante el acto,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Trevijano</w:t>
      </w:r>
      <w:r w:rsidRPr="00EC3937">
        <w:rPr>
          <w:rFonts w:eastAsia="Times New Roman" w:cs="Arial"/>
          <w:szCs w:val="20"/>
          <w:lang w:val="es-ES" w:eastAsia="es-ES"/>
        </w:rPr>
        <w:t> describió diversos sucesos históricos de la oposición al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franquismo</w:t>
      </w:r>
      <w:r w:rsidRPr="00EC3937">
        <w:rPr>
          <w:rFonts w:eastAsia="Times New Roman" w:cs="Arial"/>
          <w:szCs w:val="20"/>
          <w:lang w:val="es-ES" w:eastAsia="es-ES"/>
        </w:rPr>
        <w:t> y a la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Monarquía de partidos</w:t>
      </w:r>
      <w:r w:rsidRPr="00EC3937">
        <w:rPr>
          <w:rFonts w:eastAsia="Times New Roman" w:cs="Arial"/>
          <w:szCs w:val="20"/>
          <w:lang w:val="es-ES" w:eastAsia="es-ES"/>
        </w:rPr>
        <w:t> en los que participó, entre ellos el día en que fundó la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Junta Democrática</w:t>
      </w:r>
      <w:r w:rsidRPr="00EC3937">
        <w:rPr>
          <w:rFonts w:eastAsia="Times New Roman" w:cs="Arial"/>
          <w:szCs w:val="20"/>
          <w:lang w:val="es-ES" w:eastAsia="es-ES"/>
        </w:rPr>
        <w:t> y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Felipe González</w:t>
      </w:r>
      <w:r w:rsidRPr="00EC3937">
        <w:rPr>
          <w:rFonts w:eastAsia="Times New Roman" w:cs="Arial"/>
          <w:szCs w:val="20"/>
          <w:lang w:val="es-ES" w:eastAsia="es-ES"/>
        </w:rPr>
        <w:t> le pidió que excluyera de ella a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Rojas Marcos</w:t>
      </w:r>
      <w:r w:rsidRPr="00EC3937">
        <w:rPr>
          <w:rFonts w:eastAsia="Times New Roman" w:cs="Arial"/>
          <w:szCs w:val="20"/>
          <w:lang w:val="es-ES" w:eastAsia="es-ES"/>
        </w:rPr>
        <w:t>, lo que le concedió: “Fue el mayor error que he cometido en mi vida, pero entonces pensé que era la única manera de salvar la unidad en la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Junta Democrática</w:t>
      </w:r>
      <w:r w:rsidRPr="00EC3937">
        <w:rPr>
          <w:rFonts w:eastAsia="Times New Roman" w:cs="Arial"/>
          <w:szCs w:val="20"/>
          <w:lang w:val="es-ES" w:eastAsia="es-ES"/>
        </w:rPr>
        <w:t>. El tiempo me demostraría lo que finalmente pasó: que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Felipe González</w:t>
      </w:r>
      <w:r w:rsidRPr="00EC3937">
        <w:rPr>
          <w:rFonts w:eastAsia="Times New Roman" w:cs="Arial"/>
          <w:szCs w:val="20"/>
          <w:lang w:val="es-ES" w:eastAsia="es-ES"/>
        </w:rPr>
        <w:t>, además de un corrupto, era un oportunista y un desalmado”.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Trevijano</w:t>
      </w:r>
      <w:r>
        <w:rPr>
          <w:rFonts w:eastAsia="Times New Roman" w:cs="Arial"/>
          <w:b/>
          <w:bCs/>
          <w:szCs w:val="20"/>
          <w:lang w:val="es-ES" w:eastAsia="es-ES"/>
        </w:rPr>
        <w:t xml:space="preserve"> </w:t>
      </w:r>
      <w:r w:rsidRPr="00EC3937">
        <w:rPr>
          <w:rFonts w:eastAsia="Times New Roman" w:cs="Arial"/>
          <w:szCs w:val="20"/>
          <w:lang w:val="es-ES" w:eastAsia="es-ES"/>
        </w:rPr>
        <w:t xml:space="preserve">describió su encuentro con el entonces joven socialista antes de su viaje a </w:t>
      </w:r>
      <w:proofErr w:type="spellStart"/>
      <w:r w:rsidRPr="00EC3937">
        <w:rPr>
          <w:rFonts w:eastAsia="Times New Roman" w:cs="Arial"/>
          <w:szCs w:val="20"/>
          <w:lang w:val="es-ES" w:eastAsia="es-ES"/>
        </w:rPr>
        <w:t>Suresnes</w:t>
      </w:r>
      <w:proofErr w:type="spellEnd"/>
      <w:r w:rsidRPr="00EC3937">
        <w:rPr>
          <w:rFonts w:eastAsia="Times New Roman" w:cs="Arial"/>
          <w:szCs w:val="20"/>
          <w:lang w:val="es-ES" w:eastAsia="es-ES"/>
        </w:rPr>
        <w:t xml:space="preserve"> tanto en el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Parador de Antequera</w:t>
      </w:r>
      <w:r w:rsidRPr="00EC3937">
        <w:rPr>
          <w:rFonts w:eastAsia="Times New Roman" w:cs="Arial"/>
          <w:szCs w:val="20"/>
          <w:lang w:val="es-ES" w:eastAsia="es-ES"/>
        </w:rPr>
        <w:t> como en el aeropuerto de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Barajas</w:t>
      </w:r>
      <w:r w:rsidRPr="00EC3937">
        <w:rPr>
          <w:rFonts w:eastAsia="Times New Roman" w:cs="Arial"/>
          <w:szCs w:val="20"/>
          <w:lang w:val="es-ES" w:eastAsia="es-ES"/>
        </w:rPr>
        <w:t> ya que a pesar de su militancia socialista clandestina,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González</w:t>
      </w:r>
      <w:r w:rsidRPr="00EC3937">
        <w:rPr>
          <w:rFonts w:eastAsia="Times New Roman" w:cs="Arial"/>
          <w:szCs w:val="20"/>
          <w:lang w:val="es-ES" w:eastAsia="es-ES"/>
        </w:rPr>
        <w:t> era uno de los pocos españoles que podía viajar al extranjero con su pasaporte en regla (al sindicalista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Nicolás Redondo</w:t>
      </w:r>
      <w:r w:rsidRPr="00EC3937">
        <w:rPr>
          <w:rFonts w:eastAsia="Times New Roman" w:cs="Arial"/>
          <w:szCs w:val="20"/>
          <w:lang w:val="es-ES" w:eastAsia="es-ES"/>
        </w:rPr>
        <w:t> no se lo permitían).</w:t>
      </w:r>
    </w:p>
    <w:p w:rsidR="00EC3937" w:rsidRPr="00EC3937" w:rsidRDefault="00EC3937" w:rsidP="00EC3937">
      <w:pPr>
        <w:shd w:val="clear" w:color="auto" w:fill="FFFFFF"/>
        <w:jc w:val="left"/>
        <w:textAlignment w:val="baseline"/>
        <w:rPr>
          <w:rFonts w:eastAsia="Times New Roman" w:cs="Arial"/>
          <w:szCs w:val="20"/>
          <w:lang w:val="es-ES" w:eastAsia="es-ES"/>
        </w:rPr>
      </w:pPr>
      <w:r w:rsidRPr="00EC3937">
        <w:rPr>
          <w:rFonts w:eastAsia="Times New Roman" w:cs="Arial"/>
          <w:szCs w:val="20"/>
          <w:lang w:val="es-ES" w:eastAsia="es-ES"/>
        </w:rPr>
        <w:t>El fundador de la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Junta Democrática</w:t>
      </w:r>
      <w:r w:rsidRPr="00EC3937">
        <w:rPr>
          <w:rFonts w:eastAsia="Times New Roman" w:cs="Arial"/>
          <w:szCs w:val="20"/>
          <w:lang w:val="es-ES" w:eastAsia="es-ES"/>
        </w:rPr>
        <w:t>, la alternativa política transversal que pudo poner los cimientos de la democracia en España en 1976 a través de una “ruptura democrática pacífica” y que se frustró por el pacto y el “consenso” de PSOE, PCE y CiU con las estructuras del franquismo a través de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Juan Carlos y Adolfo Suárez</w:t>
      </w:r>
      <w:r w:rsidRPr="00EC3937">
        <w:rPr>
          <w:rFonts w:eastAsia="Times New Roman" w:cs="Arial"/>
          <w:szCs w:val="20"/>
          <w:lang w:val="es-ES" w:eastAsia="es-ES"/>
        </w:rPr>
        <w:t>, narró otros acontecimientos del último cuarto del siglo XX, como la llegada de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Juan III</w:t>
      </w:r>
      <w:r w:rsidRPr="00EC3937">
        <w:rPr>
          <w:rFonts w:eastAsia="Times New Roman" w:cs="Arial"/>
          <w:szCs w:val="20"/>
          <w:lang w:val="es-ES" w:eastAsia="es-ES"/>
        </w:rPr>
        <w:t> a España para el bautizo de su nieto (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el actual Felipe VI</w:t>
      </w:r>
      <w:r w:rsidRPr="00EC3937">
        <w:rPr>
          <w:rFonts w:eastAsia="Times New Roman" w:cs="Arial"/>
          <w:szCs w:val="20"/>
          <w:lang w:val="es-ES" w:eastAsia="es-ES"/>
        </w:rPr>
        <w:t>):</w:t>
      </w:r>
    </w:p>
    <w:p w:rsidR="00EC3937" w:rsidRPr="00EC3937" w:rsidRDefault="00EC3937" w:rsidP="00EC3937">
      <w:pPr>
        <w:shd w:val="clear" w:color="auto" w:fill="FFFFFF"/>
        <w:jc w:val="left"/>
        <w:textAlignment w:val="baseline"/>
        <w:rPr>
          <w:rFonts w:eastAsia="Times New Roman" w:cs="Arial"/>
          <w:szCs w:val="20"/>
          <w:lang w:val="es-ES" w:eastAsia="es-ES"/>
        </w:rPr>
      </w:pPr>
      <w:r w:rsidRPr="00EC3937">
        <w:rPr>
          <w:rFonts w:eastAsia="Times New Roman" w:cs="Arial"/>
          <w:szCs w:val="20"/>
          <w:lang w:val="es-ES" w:eastAsia="es-ES"/>
        </w:rPr>
        <w:t xml:space="preserve"> “Tuvo un encuentro en mi casa con el general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Díez Alegría</w:t>
      </w:r>
      <w:r w:rsidRPr="00EC3937">
        <w:rPr>
          <w:rFonts w:eastAsia="Times New Roman" w:cs="Arial"/>
          <w:szCs w:val="20"/>
          <w:lang w:val="es-ES" w:eastAsia="es-ES"/>
        </w:rPr>
        <w:t xml:space="preserve"> y le propusimos un golpe de Estado </w:t>
      </w:r>
      <w:proofErr w:type="spellStart"/>
      <w:r w:rsidRPr="00EC3937">
        <w:rPr>
          <w:rFonts w:eastAsia="Times New Roman" w:cs="Arial"/>
          <w:szCs w:val="20"/>
          <w:lang w:val="es-ES" w:eastAsia="es-ES"/>
        </w:rPr>
        <w:t>contra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Franco</w:t>
      </w:r>
      <w:proofErr w:type="spellEnd"/>
      <w:r w:rsidRPr="00EC3937">
        <w:rPr>
          <w:rFonts w:eastAsia="Times New Roman" w:cs="Arial"/>
          <w:szCs w:val="20"/>
          <w:lang w:val="es-ES" w:eastAsia="es-ES"/>
        </w:rPr>
        <w:t>“.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Trevijano</w:t>
      </w:r>
      <w:r w:rsidRPr="00EC3937">
        <w:rPr>
          <w:rFonts w:eastAsia="Times New Roman" w:cs="Arial"/>
          <w:szCs w:val="20"/>
          <w:lang w:val="es-ES" w:eastAsia="es-ES"/>
        </w:rPr>
        <w:t xml:space="preserve"> fue objeto de dos serias amenazas de muerte por parte del </w:t>
      </w:r>
      <w:r w:rsidRPr="00EC3937">
        <w:rPr>
          <w:rFonts w:eastAsia="Times New Roman" w:cs="Arial"/>
          <w:szCs w:val="20"/>
          <w:lang w:val="es-ES" w:eastAsia="es-ES"/>
        </w:rPr>
        <w:lastRenderedPageBreak/>
        <w:t>régimen (“Me avisaron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Antonio María de Oriol,</w:t>
      </w:r>
      <w:r w:rsidRPr="00EC3937">
        <w:rPr>
          <w:rFonts w:eastAsia="Times New Roman" w:cs="Arial"/>
          <w:szCs w:val="20"/>
          <w:lang w:val="es-ES" w:eastAsia="es-ES"/>
        </w:rPr>
        <w:t> entonces ministro de Justicia, y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 xml:space="preserve">Antonio </w:t>
      </w:r>
      <w:proofErr w:type="spellStart"/>
      <w:r w:rsidRPr="00EC3937">
        <w:rPr>
          <w:rFonts w:eastAsia="Times New Roman" w:cs="Arial"/>
          <w:b/>
          <w:bCs/>
          <w:szCs w:val="20"/>
          <w:lang w:val="es-ES" w:eastAsia="es-ES"/>
        </w:rPr>
        <w:t>Fontán</w:t>
      </w:r>
      <w:proofErr w:type="spellEnd"/>
      <w:r w:rsidRPr="00EC3937">
        <w:rPr>
          <w:rFonts w:eastAsia="Times New Roman" w:cs="Arial"/>
          <w:b/>
          <w:bCs/>
          <w:szCs w:val="20"/>
          <w:lang w:val="es-ES" w:eastAsia="es-ES"/>
        </w:rPr>
        <w:t>,</w:t>
      </w:r>
      <w:r w:rsidRPr="00EC3937">
        <w:rPr>
          <w:rFonts w:eastAsia="Times New Roman" w:cs="Arial"/>
          <w:szCs w:val="20"/>
          <w:lang w:val="es-ES" w:eastAsia="es-ES"/>
        </w:rPr>
        <w:t> director del diario “Madrid”), un atentado que casi le cuesta la vida y una prisión de más de dos meses donde pudo comprobar como todos los comunistas salían poco a poco de la cárcel –los socialistas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 xml:space="preserve">Javier Solana y Raúl </w:t>
      </w:r>
      <w:proofErr w:type="spellStart"/>
      <w:r w:rsidRPr="00EC3937">
        <w:rPr>
          <w:rFonts w:eastAsia="Times New Roman" w:cs="Arial"/>
          <w:b/>
          <w:bCs/>
          <w:szCs w:val="20"/>
          <w:lang w:val="es-ES" w:eastAsia="es-ES"/>
        </w:rPr>
        <w:t>Morodo</w:t>
      </w:r>
      <w:proofErr w:type="spellEnd"/>
      <w:r w:rsidRPr="00EC3937">
        <w:rPr>
          <w:rFonts w:eastAsia="Times New Roman" w:cs="Arial"/>
          <w:szCs w:val="20"/>
          <w:lang w:val="es-ES" w:eastAsia="es-ES"/>
        </w:rPr>
        <w:t> lo delataron y se libraron de ella– y él permanecía entre barrotes. También contó sus encuentros con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Juan Carlos de Borbón</w:t>
      </w:r>
      <w:r>
        <w:rPr>
          <w:rFonts w:eastAsia="Times New Roman" w:cs="Arial"/>
          <w:b/>
          <w:bCs/>
          <w:szCs w:val="20"/>
          <w:lang w:val="es-ES" w:eastAsia="es-ES"/>
        </w:rPr>
        <w:t xml:space="preserve"> </w:t>
      </w:r>
      <w:r w:rsidRPr="00EC3937">
        <w:rPr>
          <w:rFonts w:eastAsia="Times New Roman" w:cs="Arial"/>
          <w:szCs w:val="20"/>
          <w:lang w:val="es-ES" w:eastAsia="es-ES"/>
        </w:rPr>
        <w:t>cuando era cadete en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Zaragoza</w:t>
      </w:r>
      <w:r w:rsidRPr="00EC3937">
        <w:rPr>
          <w:rFonts w:eastAsia="Times New Roman" w:cs="Arial"/>
          <w:szCs w:val="20"/>
          <w:lang w:val="es-ES" w:eastAsia="es-ES"/>
        </w:rPr>
        <w:t> y él notario en la provincia, así como sus citas secretas con el jefe de la Casa Real,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Sabino Fernández Campo,</w:t>
      </w:r>
      <w:r w:rsidRPr="00EC3937">
        <w:rPr>
          <w:rFonts w:eastAsia="Times New Roman" w:cs="Arial"/>
          <w:szCs w:val="20"/>
          <w:lang w:val="es-ES" w:eastAsia="es-ES"/>
        </w:rPr>
        <w:t> que le contó numerosas confidencias cuando</w:t>
      </w:r>
      <w:r>
        <w:rPr>
          <w:rFonts w:eastAsia="Times New Roman" w:cs="Arial"/>
          <w:szCs w:val="20"/>
          <w:lang w:val="es-ES" w:eastAsia="es-ES"/>
        </w:rPr>
        <w:t xml:space="preserve"> 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Juan Carlos</w:t>
      </w:r>
      <w:r w:rsidRPr="00EC3937">
        <w:rPr>
          <w:rFonts w:eastAsia="Times New Roman" w:cs="Arial"/>
          <w:szCs w:val="20"/>
          <w:lang w:val="es-ES" w:eastAsia="es-ES"/>
        </w:rPr>
        <w:t> lo cesó al intentar poner coto a su disipada vida privada y sus tropelías financieras.</w:t>
      </w:r>
    </w:p>
    <w:p w:rsidR="00EC3937" w:rsidRPr="00EC3937" w:rsidRDefault="00EC3937" w:rsidP="00EC3937">
      <w:pPr>
        <w:shd w:val="clear" w:color="auto" w:fill="FFFFFF"/>
        <w:jc w:val="left"/>
        <w:textAlignment w:val="baseline"/>
        <w:rPr>
          <w:rFonts w:eastAsia="Times New Roman" w:cs="Arial"/>
          <w:szCs w:val="20"/>
          <w:lang w:val="es-ES" w:eastAsia="es-ES"/>
        </w:rPr>
      </w:pPr>
      <w:r w:rsidRPr="00EC3937">
        <w:rPr>
          <w:rFonts w:eastAsia="Times New Roman" w:cs="Arial"/>
          <w:szCs w:val="20"/>
          <w:lang w:val="es-ES" w:eastAsia="es-ES"/>
        </w:rPr>
        <w:t>Al almuerzo, que finalizó con un discurso de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Trevijano</w:t>
      </w:r>
      <w:r w:rsidRPr="00EC3937">
        <w:rPr>
          <w:rFonts w:eastAsia="Times New Roman" w:cs="Arial"/>
          <w:szCs w:val="20"/>
          <w:lang w:val="es-ES" w:eastAsia="es-ES"/>
        </w:rPr>
        <w:t> interrumpido varias veces por los aplausos de los comensales y en el que intervinieron además algunos de ellos, acudieron también ingenieros como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 xml:space="preserve">Antonio Sánchez </w:t>
      </w:r>
      <w:proofErr w:type="spellStart"/>
      <w:r w:rsidRPr="00EC3937">
        <w:rPr>
          <w:rFonts w:eastAsia="Times New Roman" w:cs="Arial"/>
          <w:b/>
          <w:bCs/>
          <w:szCs w:val="20"/>
          <w:lang w:val="es-ES" w:eastAsia="es-ES"/>
        </w:rPr>
        <w:t>Jauregui</w:t>
      </w:r>
      <w:proofErr w:type="spellEnd"/>
      <w:r w:rsidRPr="00EC3937">
        <w:rPr>
          <w:rFonts w:eastAsia="Times New Roman" w:cs="Arial"/>
          <w:szCs w:val="20"/>
          <w:lang w:val="es-ES" w:eastAsia="es-ES"/>
        </w:rPr>
        <w:t>, periodistas como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 xml:space="preserve">José Antonio </w:t>
      </w:r>
      <w:proofErr w:type="spellStart"/>
      <w:r w:rsidRPr="00EC3937">
        <w:rPr>
          <w:rFonts w:eastAsia="Times New Roman" w:cs="Arial"/>
          <w:b/>
          <w:bCs/>
          <w:szCs w:val="20"/>
          <w:lang w:val="es-ES" w:eastAsia="es-ES"/>
        </w:rPr>
        <w:t>Sentis</w:t>
      </w:r>
      <w:proofErr w:type="spellEnd"/>
      <w:r>
        <w:rPr>
          <w:rFonts w:eastAsia="Times New Roman" w:cs="Arial"/>
          <w:b/>
          <w:bCs/>
          <w:szCs w:val="20"/>
          <w:lang w:val="es-ES" w:eastAsia="es-ES"/>
        </w:rPr>
        <w:t xml:space="preserve"> </w:t>
      </w:r>
      <w:r w:rsidRPr="00EC3937">
        <w:rPr>
          <w:rFonts w:eastAsia="Times New Roman" w:cs="Arial"/>
          <w:szCs w:val="20"/>
          <w:lang w:val="es-ES" w:eastAsia="es-ES"/>
        </w:rPr>
        <w:t>y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 xml:space="preserve">Javier Castro </w:t>
      </w:r>
      <w:proofErr w:type="spellStart"/>
      <w:r w:rsidRPr="00EC3937">
        <w:rPr>
          <w:rFonts w:eastAsia="Times New Roman" w:cs="Arial"/>
          <w:b/>
          <w:bCs/>
          <w:szCs w:val="20"/>
          <w:lang w:val="es-ES" w:eastAsia="es-ES"/>
        </w:rPr>
        <w:t>Villacañas</w:t>
      </w:r>
      <w:proofErr w:type="spellEnd"/>
      <w:r w:rsidRPr="00EC3937">
        <w:rPr>
          <w:rFonts w:eastAsia="Times New Roman" w:cs="Arial"/>
          <w:szCs w:val="20"/>
          <w:lang w:val="es-ES" w:eastAsia="es-ES"/>
        </w:rPr>
        <w:t>, editores como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Alejandro Garrido</w:t>
      </w:r>
      <w:r w:rsidRPr="00EC3937">
        <w:rPr>
          <w:rFonts w:eastAsia="Times New Roman" w:cs="Arial"/>
          <w:szCs w:val="20"/>
          <w:lang w:val="es-ES" w:eastAsia="es-ES"/>
        </w:rPr>
        <w:t>,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Federico Martínez</w:t>
      </w:r>
      <w:r w:rsidRPr="00EC3937">
        <w:rPr>
          <w:rFonts w:eastAsia="Times New Roman" w:cs="Arial"/>
          <w:szCs w:val="20"/>
          <w:lang w:val="es-ES" w:eastAsia="es-ES"/>
        </w:rPr>
        <w:t> o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Javier Esteban</w:t>
      </w:r>
      <w:r w:rsidRPr="00EC3937">
        <w:rPr>
          <w:rFonts w:eastAsia="Times New Roman" w:cs="Arial"/>
          <w:szCs w:val="20"/>
          <w:lang w:val="es-ES" w:eastAsia="es-ES"/>
        </w:rPr>
        <w:t>, arquitectos como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Luis Miguel López</w:t>
      </w:r>
      <w:r w:rsidRPr="00EC3937">
        <w:rPr>
          <w:rFonts w:eastAsia="Times New Roman" w:cs="Arial"/>
          <w:szCs w:val="20"/>
          <w:lang w:val="es-ES" w:eastAsia="es-ES"/>
        </w:rPr>
        <w:t>, el presidente de la Real Federación Española de Tenis (RFET),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 xml:space="preserve">José Luis </w:t>
      </w:r>
      <w:proofErr w:type="spellStart"/>
      <w:r w:rsidRPr="00EC3937">
        <w:rPr>
          <w:rFonts w:eastAsia="Times New Roman" w:cs="Arial"/>
          <w:b/>
          <w:bCs/>
          <w:szCs w:val="20"/>
          <w:lang w:val="es-ES" w:eastAsia="es-ES"/>
        </w:rPr>
        <w:t>Escañuela</w:t>
      </w:r>
      <w:proofErr w:type="spellEnd"/>
      <w:r w:rsidRPr="00EC3937">
        <w:rPr>
          <w:rFonts w:eastAsia="Times New Roman" w:cs="Arial"/>
          <w:szCs w:val="20"/>
          <w:lang w:val="es-ES" w:eastAsia="es-ES"/>
        </w:rPr>
        <w:t>, el letrado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José Jorge Fernández Mateos</w:t>
      </w:r>
      <w:r w:rsidRPr="00EC3937">
        <w:rPr>
          <w:rFonts w:eastAsia="Times New Roman" w:cs="Arial"/>
          <w:szCs w:val="20"/>
          <w:lang w:val="es-ES" w:eastAsia="es-ES"/>
        </w:rPr>
        <w:t>, entrenador del equipo de fútbol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 Libertad Constituyente FC</w:t>
      </w:r>
      <w:r w:rsidRPr="00EC3937">
        <w:rPr>
          <w:rFonts w:eastAsia="Times New Roman" w:cs="Arial"/>
          <w:szCs w:val="20"/>
          <w:lang w:val="es-ES" w:eastAsia="es-ES"/>
        </w:rPr>
        <w:t> (del que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 Trevijano</w:t>
      </w:r>
      <w:r w:rsidRPr="00EC3937">
        <w:rPr>
          <w:rFonts w:eastAsia="Times New Roman" w:cs="Arial"/>
          <w:szCs w:val="20"/>
          <w:lang w:val="es-ES" w:eastAsia="es-ES"/>
        </w:rPr>
        <w:t xml:space="preserve"> es presidente de honor y que fue campeón de liga cadete 2013-2014 desde </w:t>
      </w:r>
      <w:proofErr w:type="spellStart"/>
      <w:r w:rsidRPr="00EC3937">
        <w:rPr>
          <w:rFonts w:eastAsia="Times New Roman" w:cs="Arial"/>
          <w:szCs w:val="20"/>
          <w:lang w:val="es-ES" w:eastAsia="es-ES"/>
        </w:rPr>
        <w:t>Majadahonda</w:t>
      </w:r>
      <w:proofErr w:type="spellEnd"/>
      <w:r w:rsidRPr="00EC3937">
        <w:rPr>
          <w:rFonts w:eastAsia="Times New Roman" w:cs="Arial"/>
          <w:szCs w:val="20"/>
          <w:lang w:val="es-ES" w:eastAsia="es-ES"/>
        </w:rPr>
        <w:t>),  así como el médico traumatólogo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 xml:space="preserve">Fernando Gómez </w:t>
      </w:r>
      <w:proofErr w:type="spellStart"/>
      <w:r w:rsidRPr="00EC3937">
        <w:rPr>
          <w:rFonts w:eastAsia="Times New Roman" w:cs="Arial"/>
          <w:b/>
          <w:bCs/>
          <w:szCs w:val="20"/>
          <w:lang w:val="es-ES" w:eastAsia="es-ES"/>
        </w:rPr>
        <w:t>Castresana</w:t>
      </w:r>
      <w:proofErr w:type="spellEnd"/>
      <w:r w:rsidRPr="00EC3937">
        <w:rPr>
          <w:rFonts w:eastAsia="Times New Roman" w:cs="Arial"/>
          <w:b/>
          <w:bCs/>
          <w:szCs w:val="20"/>
          <w:lang w:val="es-ES" w:eastAsia="es-ES"/>
        </w:rPr>
        <w:t>, </w:t>
      </w:r>
      <w:r w:rsidRPr="00EC3937">
        <w:rPr>
          <w:rFonts w:eastAsia="Times New Roman" w:cs="Arial"/>
          <w:szCs w:val="20"/>
          <w:lang w:val="es-ES" w:eastAsia="es-ES"/>
        </w:rPr>
        <w:t>que lo operará este lunes de su maltrecha cadera.</w:t>
      </w:r>
    </w:p>
    <w:p w:rsidR="00EC3937" w:rsidRPr="00EC3937" w:rsidRDefault="00EC3937" w:rsidP="00EC3937">
      <w:pPr>
        <w:shd w:val="clear" w:color="auto" w:fill="FFFFFF"/>
        <w:jc w:val="left"/>
        <w:textAlignment w:val="baseline"/>
        <w:rPr>
          <w:rFonts w:eastAsia="Times New Roman" w:cs="Arial"/>
          <w:szCs w:val="20"/>
          <w:lang w:val="es-ES" w:eastAsia="es-ES"/>
        </w:rPr>
      </w:pPr>
      <w:r w:rsidRPr="00EC3937">
        <w:rPr>
          <w:rFonts w:eastAsia="Times New Roman" w:cs="Arial"/>
          <w:szCs w:val="20"/>
          <w:lang w:val="es-ES" w:eastAsia="es-ES"/>
        </w:rPr>
        <w:t>El equipo de colaboradores, técnicos y columnistas de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Radio Libertad Constituyente</w:t>
      </w:r>
      <w:r w:rsidRPr="00EC3937">
        <w:rPr>
          <w:rFonts w:eastAsia="Times New Roman" w:cs="Arial"/>
          <w:szCs w:val="20"/>
          <w:lang w:val="es-ES" w:eastAsia="es-ES"/>
        </w:rPr>
        <w:t>,</w:t>
      </w:r>
      <w:r>
        <w:rPr>
          <w:rFonts w:eastAsia="Times New Roman" w:cs="Arial"/>
          <w:szCs w:val="20"/>
          <w:lang w:val="es-ES" w:eastAsia="es-ES"/>
        </w:rPr>
        <w:t xml:space="preserve"> 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Libertad Constituyente TV</w:t>
      </w:r>
      <w:r w:rsidRPr="00EC3937">
        <w:rPr>
          <w:rFonts w:eastAsia="Times New Roman" w:cs="Arial"/>
          <w:szCs w:val="20"/>
          <w:lang w:val="es-ES" w:eastAsia="es-ES"/>
        </w:rPr>
        <w:t> y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Diario de la República Constitucional</w:t>
      </w:r>
      <w:r w:rsidRPr="00EC3937">
        <w:rPr>
          <w:rFonts w:eastAsia="Times New Roman" w:cs="Arial"/>
          <w:szCs w:val="20"/>
          <w:lang w:val="es-ES" w:eastAsia="es-ES"/>
        </w:rPr>
        <w:t> (Diario RC) estuvo casi al completo: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Adrián Perales, Pedro Manuel González, Paco Bono, Fernando Gómez, Manu Ramos, Vicente Carreño, Paco Corraliza, Rafael Martin Rivera, Baldomero Castilla, Pedro Gómez, Alejandro González y Álvaro Méndez.</w:t>
      </w:r>
    </w:p>
    <w:p w:rsidR="00EC3937" w:rsidRPr="00EC3937" w:rsidRDefault="00EC3937" w:rsidP="00EC3937">
      <w:pPr>
        <w:shd w:val="clear" w:color="auto" w:fill="FFFFFF"/>
        <w:jc w:val="left"/>
        <w:textAlignment w:val="baseline"/>
        <w:rPr>
          <w:rFonts w:eastAsia="Times New Roman" w:cs="Arial"/>
          <w:szCs w:val="20"/>
          <w:lang w:val="es-ES" w:eastAsia="es-ES"/>
        </w:rPr>
      </w:pPr>
      <w:r w:rsidRPr="00EC3937">
        <w:rPr>
          <w:rFonts w:eastAsia="Times New Roman" w:cs="Arial"/>
          <w:szCs w:val="20"/>
          <w:lang w:val="es-ES" w:eastAsia="es-ES"/>
        </w:rPr>
        <w:t>Entre los asistentes acudieron también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Alejandra Diez Monsalve</w:t>
      </w:r>
      <w:r w:rsidRPr="00EC3937">
        <w:rPr>
          <w:rFonts w:eastAsia="Times New Roman" w:cs="Arial"/>
          <w:szCs w:val="20"/>
          <w:lang w:val="es-ES" w:eastAsia="es-ES"/>
        </w:rPr>
        <w:t>,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 xml:space="preserve">Antonio Girón, Carlos Llamas, Daniel </w:t>
      </w:r>
      <w:proofErr w:type="spellStart"/>
      <w:r w:rsidRPr="00EC3937">
        <w:rPr>
          <w:rFonts w:eastAsia="Times New Roman" w:cs="Arial"/>
          <w:b/>
          <w:bCs/>
          <w:szCs w:val="20"/>
          <w:lang w:val="es-ES" w:eastAsia="es-ES"/>
        </w:rPr>
        <w:t>Cardani</w:t>
      </w:r>
      <w:proofErr w:type="spellEnd"/>
      <w:r w:rsidRPr="00EC3937">
        <w:rPr>
          <w:rFonts w:eastAsia="Times New Roman" w:cs="Arial"/>
          <w:b/>
          <w:bCs/>
          <w:szCs w:val="20"/>
          <w:lang w:val="es-ES" w:eastAsia="es-ES"/>
        </w:rPr>
        <w:t xml:space="preserve">, Enrique Pascual Pons, Jacinto Gómez Simón, José María </w:t>
      </w:r>
      <w:proofErr w:type="spellStart"/>
      <w:r w:rsidRPr="00EC3937">
        <w:rPr>
          <w:rFonts w:eastAsia="Times New Roman" w:cs="Arial"/>
          <w:b/>
          <w:bCs/>
          <w:szCs w:val="20"/>
          <w:lang w:val="es-ES" w:eastAsia="es-ES"/>
        </w:rPr>
        <w:t>Fernandez</w:t>
      </w:r>
      <w:proofErr w:type="spellEnd"/>
      <w:r w:rsidRPr="00EC3937">
        <w:rPr>
          <w:rFonts w:eastAsia="Times New Roman" w:cs="Arial"/>
          <w:b/>
          <w:bCs/>
          <w:szCs w:val="20"/>
          <w:lang w:val="es-ES" w:eastAsia="es-ES"/>
        </w:rPr>
        <w:t xml:space="preserve"> Isla, Leopoldo Gonzalo, Luis Miguel López, Manuel Francisco Muñoz, </w:t>
      </w:r>
      <w:proofErr w:type="spellStart"/>
      <w:r w:rsidRPr="00EC3937">
        <w:rPr>
          <w:rFonts w:eastAsia="Times New Roman" w:cs="Arial"/>
          <w:b/>
          <w:bCs/>
          <w:szCs w:val="20"/>
          <w:lang w:val="es-ES" w:eastAsia="es-ES"/>
        </w:rPr>
        <w:t>Mochon</w:t>
      </w:r>
      <w:proofErr w:type="spellEnd"/>
      <w:r w:rsidRPr="00EC3937">
        <w:rPr>
          <w:rFonts w:eastAsia="Times New Roman" w:cs="Arial"/>
          <w:b/>
          <w:bCs/>
          <w:szCs w:val="20"/>
          <w:lang w:val="es-ES" w:eastAsia="es-ES"/>
        </w:rPr>
        <w:t xml:space="preserve"> Morcillo, Orlando Gallego, Gabriel Sánchez, </w:t>
      </w:r>
      <w:proofErr w:type="spellStart"/>
      <w:r w:rsidRPr="00EC3937">
        <w:rPr>
          <w:rFonts w:eastAsia="Times New Roman" w:cs="Arial"/>
          <w:b/>
          <w:bCs/>
          <w:szCs w:val="20"/>
          <w:lang w:val="es-ES" w:eastAsia="es-ES"/>
        </w:rPr>
        <w:t>Ioana</w:t>
      </w:r>
      <w:proofErr w:type="spellEnd"/>
      <w:r w:rsidRPr="00EC3937">
        <w:rPr>
          <w:rFonts w:eastAsia="Times New Roman" w:cs="Arial"/>
          <w:b/>
          <w:bCs/>
          <w:szCs w:val="20"/>
          <w:lang w:val="es-ES" w:eastAsia="es-ES"/>
        </w:rPr>
        <w:t xml:space="preserve"> </w:t>
      </w:r>
      <w:proofErr w:type="spellStart"/>
      <w:r w:rsidRPr="00EC3937">
        <w:rPr>
          <w:rFonts w:eastAsia="Times New Roman" w:cs="Arial"/>
          <w:b/>
          <w:bCs/>
          <w:szCs w:val="20"/>
          <w:lang w:val="es-ES" w:eastAsia="es-ES"/>
        </w:rPr>
        <w:t>Chernu</w:t>
      </w:r>
      <w:proofErr w:type="spellEnd"/>
      <w:r w:rsidRPr="00EC3937">
        <w:rPr>
          <w:rFonts w:eastAsia="Times New Roman" w:cs="Arial"/>
          <w:b/>
          <w:bCs/>
          <w:szCs w:val="20"/>
          <w:lang w:val="es-ES" w:eastAsia="es-ES"/>
        </w:rPr>
        <w:t xml:space="preserve">, Jacobo Olmedo, Jorge </w:t>
      </w:r>
      <w:proofErr w:type="spellStart"/>
      <w:r w:rsidRPr="00EC3937">
        <w:rPr>
          <w:rFonts w:eastAsia="Times New Roman" w:cs="Arial"/>
          <w:b/>
          <w:bCs/>
          <w:szCs w:val="20"/>
          <w:lang w:val="es-ES" w:eastAsia="es-ES"/>
        </w:rPr>
        <w:t>Uphoff</w:t>
      </w:r>
      <w:proofErr w:type="spellEnd"/>
      <w:r w:rsidRPr="00EC3937">
        <w:rPr>
          <w:rFonts w:eastAsia="Times New Roman" w:cs="Arial"/>
          <w:szCs w:val="20"/>
          <w:lang w:val="es-ES" w:eastAsia="es-ES"/>
        </w:rPr>
        <w:t>, y su sobrina </w:t>
      </w:r>
      <w:r w:rsidRPr="00EC3937">
        <w:rPr>
          <w:rFonts w:eastAsia="Times New Roman" w:cs="Arial"/>
          <w:b/>
          <w:bCs/>
          <w:szCs w:val="20"/>
          <w:lang w:val="es-ES" w:eastAsia="es-ES"/>
        </w:rPr>
        <w:t>Teresa García Trevijano</w:t>
      </w:r>
      <w:r w:rsidRPr="00EC3937">
        <w:rPr>
          <w:rFonts w:eastAsia="Times New Roman" w:cs="Arial"/>
          <w:szCs w:val="20"/>
          <w:lang w:val="es-ES" w:eastAsia="es-ES"/>
        </w:rPr>
        <w:t>, entre otros muchos.</w:t>
      </w:r>
    </w:p>
    <w:p w:rsidR="00EC3937" w:rsidRPr="00EC3937" w:rsidRDefault="00EC3937" w:rsidP="00EC3937">
      <w:pPr>
        <w:shd w:val="clear" w:color="auto" w:fill="FFFFFF"/>
        <w:jc w:val="left"/>
        <w:textAlignment w:val="baseline"/>
        <w:rPr>
          <w:rFonts w:eastAsia="Times New Roman" w:cs="Arial"/>
          <w:szCs w:val="20"/>
          <w:lang w:val="es-ES" w:eastAsia="es-ES"/>
        </w:rPr>
      </w:pPr>
    </w:p>
    <w:p w:rsidR="00EC3937" w:rsidRPr="00EC3937" w:rsidRDefault="00EC3937" w:rsidP="00EC3937">
      <w:pPr>
        <w:shd w:val="clear" w:color="auto" w:fill="FFFFFF"/>
        <w:jc w:val="left"/>
        <w:textAlignment w:val="baseline"/>
        <w:rPr>
          <w:rFonts w:eastAsia="Times New Roman" w:cs="Arial"/>
          <w:szCs w:val="20"/>
          <w:lang w:val="es-ES" w:eastAsia="es-ES"/>
        </w:rPr>
      </w:pPr>
    </w:p>
    <w:p w:rsidR="00EC3937" w:rsidRPr="00EC3937" w:rsidRDefault="00EC3937" w:rsidP="00EC3937">
      <w:pPr>
        <w:shd w:val="clear" w:color="auto" w:fill="FFFFFF"/>
        <w:jc w:val="left"/>
        <w:textAlignment w:val="baseline"/>
        <w:rPr>
          <w:rFonts w:eastAsia="Times New Roman" w:cs="Arial"/>
          <w:szCs w:val="20"/>
          <w:lang w:val="es-ES" w:eastAsia="es-ES"/>
        </w:rPr>
      </w:pPr>
    </w:p>
    <w:p w:rsidR="00CD6EE8" w:rsidRPr="00EC3937" w:rsidRDefault="00CD6EE8" w:rsidP="00EC3937">
      <w:pPr>
        <w:rPr>
          <w:szCs w:val="20"/>
        </w:rPr>
      </w:pPr>
    </w:p>
    <w:sectPr w:rsidR="00CD6EE8" w:rsidRPr="00EC3937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EC3937"/>
    <w:rsid w:val="001046C1"/>
    <w:rsid w:val="00106231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27C8"/>
    <w:rsid w:val="00DD518A"/>
    <w:rsid w:val="00E10EEF"/>
    <w:rsid w:val="00EC3937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9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paragraph" w:customStyle="1" w:styleId="defaultpostmeta">
    <w:name w:val="default_postmeta"/>
    <w:basedOn w:val="Normal"/>
    <w:rsid w:val="00EC39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trydate">
    <w:name w:val="entrydate"/>
    <w:basedOn w:val="Fuentedeprrafopredeter"/>
    <w:rsid w:val="00EC3937"/>
  </w:style>
  <w:style w:type="character" w:styleId="Hipervnculo">
    <w:name w:val="Hyperlink"/>
    <w:basedOn w:val="Fuentedeprrafopredeter"/>
    <w:uiPriority w:val="99"/>
    <w:unhideWhenUsed/>
    <w:rsid w:val="00EC3937"/>
    <w:rPr>
      <w:color w:val="0000FF"/>
      <w:u w:val="single"/>
    </w:rPr>
  </w:style>
  <w:style w:type="character" w:customStyle="1" w:styleId="a2alabel">
    <w:name w:val="a2a_label"/>
    <w:basedOn w:val="Fuentedeprrafopredeter"/>
    <w:rsid w:val="00EC3937"/>
  </w:style>
  <w:style w:type="paragraph" w:styleId="NormalWeb">
    <w:name w:val="Normal (Web)"/>
    <w:basedOn w:val="Normal"/>
    <w:uiPriority w:val="99"/>
    <w:semiHidden/>
    <w:unhideWhenUsed/>
    <w:rsid w:val="00EC39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p-caption-text">
    <w:name w:val="wp-caption-text"/>
    <w:basedOn w:val="Normal"/>
    <w:rsid w:val="00EC39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EC393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93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937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98915">
          <w:marLeft w:val="0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221">
          <w:marLeft w:val="0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6380">
          <w:marLeft w:val="0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8484">
          <w:marLeft w:val="0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084">
          <w:marLeft w:val="0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0261">
          <w:marLeft w:val="0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919">
          <w:marLeft w:val="0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1136">
          <w:marLeft w:val="0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814">
          <w:marLeft w:val="0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icionesmcrc.bubok.es/" TargetMode="External"/><Relationship Id="rId5" Type="http://schemas.openxmlformats.org/officeDocument/2006/relationships/hyperlink" Target="https://espiaenelcongreso.com/2014/07/20/la-sociedad-civil-homenajea-trevijano-en-su-87-cumpleanos-con-una-loa-de-la-republica-constitucion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1008</Words>
  <Characters>5550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2019-01-30T02:16:00Z</dcterms:created>
  <dcterms:modified xsi:type="dcterms:W3CDTF">2019-01-30T02:23:00Z</dcterms:modified>
</cp:coreProperties>
</file>