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1962" w:rsidRDefault="007F1962" w:rsidP="007F1962">
      <w:r>
        <w:t>CRISIS DE PRISA</w:t>
      </w:r>
    </w:p>
    <w:p w:rsidR="007F1962" w:rsidRDefault="007F1962" w:rsidP="007F1962">
      <w:r>
        <w:t>DIARIORC.</w:t>
      </w:r>
      <w:r>
        <w:t xml:space="preserve"> 19/04/2009</w:t>
      </w:r>
    </w:p>
    <w:p w:rsidR="007F1962" w:rsidRDefault="007F1962" w:rsidP="007F1962">
      <w:r>
        <w:t>ANTONIO GARCÍA-TREVIJANO</w:t>
      </w:r>
    </w:p>
    <w:p w:rsidR="007F1962" w:rsidRDefault="007F1962" w:rsidP="007F1962">
      <w:hyperlink r:id="rId4" w:history="1">
        <w:r>
          <w:rPr>
            <w:rStyle w:val="Hipervnculo"/>
          </w:rPr>
          <w:t>https://www.diariorc.com/2009/04/19/crisis-de-prisa/</w:t>
        </w:r>
      </w:hyperlink>
    </w:p>
    <w:p w:rsidR="007F1962" w:rsidRDefault="007F1962" w:rsidP="007F1962"/>
    <w:p w:rsidR="007F1962" w:rsidRDefault="007F1962" w:rsidP="007F1962">
      <w:r>
        <w:t xml:space="preserve">La función de los medios informativos los obliga a ser, en el mejor de los casos, la expresión del contrapoder civil al poder estatal y, en el peor, la proyección propagandística de sus órganos partidistas. Los anglosajones tuvieron libertades civiles antes que libertad política. Por eso todavía tienen prensa independiente. El diario Le Monde demostró que la ideología de la objetividad, además de contradictoria, era imposible. En España se llaman independientes los periódicos que no dependen de financiación ajena. Uno de ellos, El País, hoy dependiente de la banca, consiguió unir su proyecto periodístico al consenso informativo de la oscura Transición, aportando su aparato intelectual a la Monarquía de Partidos, interpretada por el PSOE. A cambio, la empresa creada por redomados franquistas (Polanco, Cebrián, Fraga, Mendo), aparte de mayores ingresos por publicidad oficial que el resto de la prensa, obtuvo licencias y concesiones estatales en régimen de oligopolio, incluso de monopolio temporal. Así devino Prisa, en pocos años, un coloso con pies de barro, financiado por la banca nacional y extranjera, cuyo sostén y crecimiento requerían continuos privilegios y favores de los partidos gubernamentales, obtenidos por el genio tenebroso de la unión del chantaje (Polanco) con la intriga corruptora (Matías Cortés) y la asistencia de un ejército de abogados (Uría &amp; Menéndez).   </w:t>
      </w:r>
    </w:p>
    <w:p w:rsidR="007F1962" w:rsidRDefault="007F1962" w:rsidP="007F1962">
      <w:r>
        <w:t xml:space="preserve">Prisa ha roto sus relaciones profesionales con Uría &amp; Menéndez. Esta significativa noticia ha sido valorada por El Confidencial como síntoma de que la crisis de la empresa propietaria de El País no puede ser afrontada con la claridad que requieren los bancos extranjeros, a salvo de los chantajes a la banca nacional, para renovar el crédito a Prisa, cuyas deudas a corto plazo superan seis veces sus beneficios. Matías </w:t>
      </w:r>
      <w:proofErr w:type="spellStart"/>
      <w:r>
        <w:t>Cortes</w:t>
      </w:r>
      <w:proofErr w:type="spellEnd"/>
      <w:r>
        <w:t xml:space="preserve"> ha exigido manos libres, o sea, sucias, para no tener que informar al despacho de abogados de la tramoya que ha de urdir ante la situación de quiebra técnica en que se encuentra el grupo, presionando al gobierno y a la banca española para que aquél subvencione o ésta compre la parte del HSBC y BNP </w:t>
      </w:r>
      <w:proofErr w:type="spellStart"/>
      <w:r>
        <w:t>Paribas</w:t>
      </w:r>
      <w:proofErr w:type="spellEnd"/>
      <w:r>
        <w:t xml:space="preserve">, en el crédito de 1.950 millones de euros, vencido el pasado 31 de marzo y renovado por un mes, ante la rotunda negativa de esos dos bancos extranjeros a conceder el año de prórroga que pedía Prisa. La venta de Digital Plus, tan difícil de realizar a causa de la depreciación de este activo por la aprobación de la TDT de pago, tampoco sería suficiente para evitar el concurso de acreedores, antigua suspensión de pagos, si la banca española resiste las tortuosas intrigas de Matías Cortés y Cebrián.   </w:t>
      </w:r>
    </w:p>
    <w:p w:rsidR="007F1962" w:rsidRDefault="007F1962" w:rsidP="007F1962"/>
    <w:p w:rsidR="004D67CE" w:rsidRPr="007F1962" w:rsidRDefault="007F1962" w:rsidP="007F1962">
      <w:pPr>
        <w:rPr>
          <w:i/>
        </w:rPr>
      </w:pPr>
      <w:r>
        <w:t>F</w:t>
      </w:r>
      <w:r>
        <w:t>lorilegio</w:t>
      </w:r>
      <w:r>
        <w:t>:</w:t>
      </w:r>
      <w:r>
        <w:t xml:space="preserve"> </w:t>
      </w:r>
      <w:r w:rsidRPr="007F1962">
        <w:rPr>
          <w:i/>
        </w:rPr>
        <w:t>"La ruptura de relaciones personales tapa conflictos morales, económicos o ideológicos, incluso en la devenida incompatibilidad de caracteres."</w:t>
      </w:r>
    </w:p>
    <w:sectPr w:rsidR="004D67CE" w:rsidRPr="007F1962"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7F1962"/>
    <w:rsid w:val="00020EF2"/>
    <w:rsid w:val="000D6510"/>
    <w:rsid w:val="00197A49"/>
    <w:rsid w:val="001B5C1C"/>
    <w:rsid w:val="001D68CE"/>
    <w:rsid w:val="002A3165"/>
    <w:rsid w:val="002B2B48"/>
    <w:rsid w:val="002C5BE0"/>
    <w:rsid w:val="003446C6"/>
    <w:rsid w:val="003816C3"/>
    <w:rsid w:val="00400AF7"/>
    <w:rsid w:val="00460FFD"/>
    <w:rsid w:val="004D67CE"/>
    <w:rsid w:val="004F37F8"/>
    <w:rsid w:val="00502E7F"/>
    <w:rsid w:val="005059B6"/>
    <w:rsid w:val="0060682F"/>
    <w:rsid w:val="00733C78"/>
    <w:rsid w:val="007B1BCC"/>
    <w:rsid w:val="007E13D5"/>
    <w:rsid w:val="007F1962"/>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7F196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09/04/19/crisis-de-pris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457</Words>
  <Characters>2519</Characters>
  <Application>Microsoft Office Word</Application>
  <DocSecurity>0</DocSecurity>
  <Lines>20</Lines>
  <Paragraphs>5</Paragraphs>
  <ScaleCrop>false</ScaleCrop>
  <Company/>
  <LinksUpToDate>false</LinksUpToDate>
  <CharactersWithSpaces>2971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2019-06-21T00:07:00Z</dcterms:created>
  <dcterms:modified xsi:type="dcterms:W3CDTF">2019-06-21T00:08:00Z</dcterms:modified>
</cp:coreProperties>
</file>