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32" w:rsidRDefault="005E4232" w:rsidP="005E4232">
      <w:r>
        <w:t>CASO COMPLUTENSE</w:t>
      </w:r>
    </w:p>
    <w:p w:rsidR="005E4232" w:rsidRPr="005E4232" w:rsidRDefault="005E4232" w:rsidP="005E4232">
      <w:pPr>
        <w:rPr>
          <w:sz w:val="18"/>
          <w:szCs w:val="18"/>
        </w:rPr>
      </w:pPr>
      <w:r w:rsidRPr="005E4232">
        <w:rPr>
          <w:sz w:val="18"/>
          <w:szCs w:val="18"/>
        </w:rPr>
        <w:t>DESESTIMADO EL RECURSO DE VILLAPALOS, QUE SERÁ JUZGADO POR PRESUNTA MALVERSACIÓN</w:t>
      </w:r>
    </w:p>
    <w:p w:rsidR="005E4232" w:rsidRDefault="005E4232" w:rsidP="005E4232">
      <w:r>
        <w:t>EL MUNDO, 3 ABRIL 2001</w:t>
      </w:r>
    </w:p>
    <w:p w:rsidR="005E4232" w:rsidRDefault="005E4232" w:rsidP="005E4232">
      <w:r>
        <w:t>RAFAEL J. ALVAREZ. PASCUAL GARCÍA. MADRID</w:t>
      </w:r>
    </w:p>
    <w:p w:rsidR="005E4232" w:rsidRDefault="005E4232" w:rsidP="005E4232"/>
    <w:p w:rsidR="005E4232" w:rsidRDefault="005E4232" w:rsidP="005E4232">
      <w:r>
        <w:t xml:space="preserve">El Tribunal Superior de Justicia de Madrid (TSJM) sentará en el banquillo a Gustavo </w:t>
      </w:r>
      <w:proofErr w:type="spellStart"/>
      <w:r>
        <w:t>Villapalos</w:t>
      </w:r>
      <w:proofErr w:type="spellEnd"/>
      <w:r>
        <w:t xml:space="preserve">, consejero de Educación de la Comunidad y ex rector de la Complutense. El fiscal pide tres años de prisión y 12 de inhabilitación para </w:t>
      </w:r>
      <w:proofErr w:type="spellStart"/>
      <w:r>
        <w:t>Villapalos</w:t>
      </w:r>
      <w:proofErr w:type="spellEnd"/>
      <w:r>
        <w:t xml:space="preserve"> por una presunta malversación de caudales públicos, cometida en 1990. Será el primer consejero de Gallardón en someterse a un juicio oral.</w:t>
      </w:r>
    </w:p>
    <w:p w:rsidR="005E4232" w:rsidRDefault="005E4232" w:rsidP="005E4232">
      <w:r>
        <w:t xml:space="preserve">En un auto dictado el pasado viernes, el TSJM desestima el recurso de queja presentado por los abogados de </w:t>
      </w:r>
      <w:proofErr w:type="spellStart"/>
      <w:r>
        <w:t>Villapalos</w:t>
      </w:r>
      <w:proofErr w:type="spellEnd"/>
      <w:r>
        <w:t>, que pedían el sobreseimiento de la causa. En el mismo auto, la Sala tampoco estima el recurso de Jesús Calvo, ex gerente de la Complutense, que también deberá someterse a juicio.</w:t>
      </w:r>
    </w:p>
    <w:p w:rsidR="005E4232" w:rsidRDefault="005E4232" w:rsidP="005E4232">
      <w:r>
        <w:t xml:space="preserve">El recurso era la última oportunidad de </w:t>
      </w:r>
      <w:proofErr w:type="spellStart"/>
      <w:r>
        <w:t>Villapalos</w:t>
      </w:r>
      <w:proofErr w:type="spellEnd"/>
      <w:r>
        <w:t xml:space="preserve"> para evitar el juicio, con lo que sólo resta que el TSJM fije fecha para el mismo.</w:t>
      </w:r>
    </w:p>
    <w:p w:rsidR="005E4232" w:rsidRDefault="005E4232" w:rsidP="005E4232">
      <w:r>
        <w:t>«La instrucción no puede convertirse en fase distorsionada en la que se acceda a todas las pretensiones de las partes y que sea objeto de numerosas dilaciones, ya que la fase esencial del proceso es el juicio oral», señala el auto conocido ayer. El texto es claro: «La mayoría de las pretensiones ejercitadas por los recurrentes en queja deben ser planteadas y resueltas en el acto del juicio oral».</w:t>
      </w:r>
    </w:p>
    <w:p w:rsidR="005E4232" w:rsidRDefault="005E4232" w:rsidP="005E4232">
      <w:r>
        <w:t xml:space="preserve">El fiscal de este maratoniano caso asegura que en 1990 </w:t>
      </w:r>
      <w:proofErr w:type="spellStart"/>
      <w:r>
        <w:t>Villapalos</w:t>
      </w:r>
      <w:proofErr w:type="spellEnd"/>
      <w:r>
        <w:t xml:space="preserve"> incoó un expediente disciplinario al director del departamento de Lógica y Filosofía, Manuel Garrido, a quien suspendió en el cargo. Garrido presentó una querella criminal contra el rector por irregularidades en la tramitación del expediente. Según el fiscal, </w:t>
      </w:r>
      <w:proofErr w:type="spellStart"/>
      <w:r>
        <w:t>Villapalos</w:t>
      </w:r>
      <w:proofErr w:type="spellEnd"/>
      <w:r>
        <w:t xml:space="preserve"> habló con el cuñado de Garrido, Antonio García Trevijano, para que convenciera al profesor de retirar la querella. Según el fiscal, el 9 de mayo de 1995 </w:t>
      </w:r>
      <w:proofErr w:type="spellStart"/>
      <w:r>
        <w:t>Villapalos</w:t>
      </w:r>
      <w:proofErr w:type="spellEnd"/>
      <w:r>
        <w:t xml:space="preserve"> firmó un documento para que la Complutense abonara a Garrido 30 millones de pesetas por daños y perjuicios. Un día más tarde, Garrido retiró las acusaciones contra </w:t>
      </w:r>
      <w:proofErr w:type="spellStart"/>
      <w:r>
        <w:t>Villapalos</w:t>
      </w:r>
      <w:proofErr w:type="spellEnd"/>
      <w:r>
        <w:t>.</w:t>
      </w:r>
    </w:p>
    <w:p w:rsidR="005E4232" w:rsidRDefault="005E4232" w:rsidP="005E4232">
      <w:r>
        <w:t xml:space="preserve">Sin embargo, años después, Garrido volvió a la carga contra el consejero de Educación. Al caso se sumó el profesor de matemáticas Jesús </w:t>
      </w:r>
      <w:proofErr w:type="spellStart"/>
      <w:r>
        <w:t>Fortea</w:t>
      </w:r>
      <w:proofErr w:type="spellEnd"/>
      <w:r>
        <w:t>.</w:t>
      </w:r>
    </w:p>
    <w:p w:rsidR="005E4232" w:rsidRDefault="005E4232" w:rsidP="005E4232">
      <w:r>
        <w:t>El fiscal dice que Calvo firmó dos cheques para Manuel Garrido y Antonio García Trevijano, por importe de 15 millones cada uno.</w:t>
      </w:r>
    </w:p>
    <w:p w:rsidR="00CD6EE8" w:rsidRDefault="005E4232" w:rsidP="005E4232">
      <w:proofErr w:type="spellStart"/>
      <w:r>
        <w:t>Villapalos</w:t>
      </w:r>
      <w:proofErr w:type="spellEnd"/>
      <w:r>
        <w:t xml:space="preserve"> dijo ayer que el auto no es ninguna novedad y que antes de cuatro o cinco meses no se producirá el juicio, ya que sus abogados han pedido, y se ha admitido, una prueba previa sobre si el pago fue legal o no.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5E4232"/>
    <w:rsid w:val="00106231"/>
    <w:rsid w:val="00203BD4"/>
    <w:rsid w:val="002525B0"/>
    <w:rsid w:val="00300B4D"/>
    <w:rsid w:val="003D00B9"/>
    <w:rsid w:val="00512B77"/>
    <w:rsid w:val="00534988"/>
    <w:rsid w:val="0054350E"/>
    <w:rsid w:val="005E4232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57A3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2019-01-26T12:01:00Z</dcterms:created>
  <dcterms:modified xsi:type="dcterms:W3CDTF">2019-01-26T12:02:00Z</dcterms:modified>
</cp:coreProperties>
</file>