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4F8" w:rsidRPr="00AF44F8" w:rsidRDefault="00AF44F8" w:rsidP="00DF4D4F">
      <w:pPr>
        <w:jc w:val="both"/>
        <w:rPr>
          <w:b/>
        </w:rPr>
      </w:pPr>
      <w:r w:rsidRPr="00AF44F8">
        <w:rPr>
          <w:b/>
        </w:rPr>
        <w:t xml:space="preserve">PERIÓDÍCOS GRATUITOS </w:t>
      </w:r>
    </w:p>
    <w:p w:rsidR="00AF44F8" w:rsidRDefault="00AF44F8" w:rsidP="00DF4D4F">
      <w:pPr>
        <w:jc w:val="both"/>
      </w:pPr>
      <w:r>
        <w:t>AHORA, 18 ABRIL 2005</w:t>
      </w:r>
    </w:p>
    <w:p w:rsidR="00AF44F8" w:rsidRDefault="00AF44F8" w:rsidP="00DF4D4F">
      <w:pPr>
        <w:jc w:val="both"/>
      </w:pPr>
      <w:r>
        <w:t>ANTONIO GARCÍA-TREVIJANO</w:t>
      </w:r>
    </w:p>
    <w:p w:rsidR="00AF44F8" w:rsidRDefault="00AF44F8" w:rsidP="00DF4D4F">
      <w:pPr>
        <w:jc w:val="both"/>
      </w:pPr>
    </w:p>
    <w:p w:rsidR="00AF44F8" w:rsidRDefault="00AF44F8" w:rsidP="00DF4D4F">
      <w:pPr>
        <w:jc w:val="both"/>
      </w:pPr>
      <w:r>
        <w:t xml:space="preserve">Siendo mero soporte de propagandas comerciales, un diario de información general no podría subsistir. La limitada experiencia de los periódicos gratuitos aún no ha resuelto el problema de su distribución en grandes núcleos de población. Sin estar ofrecido en puestos fijos de venta, parece difícil que un diario pueda llegar con regularidad al tipo de lector para el que ha sido concebido. Aparte de la suscripción gratuita, siempre tendrá necesidad de un sistema de distribución específica. Esa será la primera dificultad empresarial que ha de superar el diario AHORA, en tanto que producto mercantil. Además, la política editorial de los diarios está determinada, entre otros factores de orden cultural, por el perfil ideológico de los anunciantes. Esto no ocurre por simple coincidencia de la ideología de los editores con la de las agencias de publicidad. La racionalidad del ánimo de lucro obliga a procurar la adecuación de nivel social entre los consumidores del periódico y los de los productos que anuncia. Esa será la segunda dificultad de AHORA, en tanto que producto cultural necesitado de publicidad. </w:t>
      </w:r>
    </w:p>
    <w:p w:rsidR="004D67CE" w:rsidRDefault="00AF44F8" w:rsidP="00DF4D4F">
      <w:pPr>
        <w:jc w:val="both"/>
      </w:pPr>
      <w:r>
        <w:t>Desde el final de la guerra civil no ha existido en España verdadera libertad de expresión. La pluralidad de medios no ha dejado de expresar, con distintos acentos sociales y políticos, un solo y mismo pensamiento. La censura franquista y el consenso monárquico han impedido la libertad de pensamiento y, en consecuencia, la de su expresión. El consenso, condición básica del pensamiento único de la tribu primitiva, ha sido exigido por el pensamiento débil de la posmodernidad. Un periódico gratuito, al margen de los circuitos mercantiles y políticos del consenso mediático, debe buscar su clientela en la parte más inteligente de los lectores de prensa y en el inmenso campo de los que se abstienen de votar y de leer en el Estado de los Partidos. Formidable misión confiada al experto director; Joaquín Vila, a la que serviré con ideas y criterios que den fundamentos originales a este nuevo periódico.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F44F8"/>
    <w:rsid w:val="00020EF2"/>
    <w:rsid w:val="000D6510"/>
    <w:rsid w:val="00197A49"/>
    <w:rsid w:val="001B5C1C"/>
    <w:rsid w:val="001D68CE"/>
    <w:rsid w:val="0027563A"/>
    <w:rsid w:val="002A3165"/>
    <w:rsid w:val="002B2B48"/>
    <w:rsid w:val="003446C6"/>
    <w:rsid w:val="003816C3"/>
    <w:rsid w:val="00400AF7"/>
    <w:rsid w:val="004311EC"/>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F44F8"/>
    <w:rsid w:val="00B125D2"/>
    <w:rsid w:val="00B7365E"/>
    <w:rsid w:val="00BE6AE2"/>
    <w:rsid w:val="00C15B7F"/>
    <w:rsid w:val="00CA7D34"/>
    <w:rsid w:val="00CB295D"/>
    <w:rsid w:val="00CB31A9"/>
    <w:rsid w:val="00D027E9"/>
    <w:rsid w:val="00D0532A"/>
    <w:rsid w:val="00D845AE"/>
    <w:rsid w:val="00DF4D4F"/>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4F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1770</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2019-04-01T22:59:00Z</dcterms:created>
  <dcterms:modified xsi:type="dcterms:W3CDTF">2022-09-28T09:11:00Z</dcterms:modified>
</cp:coreProperties>
</file>