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5E9" w:rsidRDefault="004105E9" w:rsidP="004105E9">
      <w:r>
        <w:t>HONOR Y MÓNADA</w:t>
      </w:r>
    </w:p>
    <w:p w:rsidR="004105E9" w:rsidRDefault="004105E9" w:rsidP="004105E9">
      <w:r>
        <w:t>DIARIO RC. 12/12/2015</w:t>
      </w:r>
    </w:p>
    <w:p w:rsidR="004105E9" w:rsidRDefault="004105E9" w:rsidP="004105E9">
      <w:r>
        <w:t xml:space="preserve">JAPERGAR. JUAN ANTONIO PEREZ GARCIA  </w:t>
      </w:r>
    </w:p>
    <w:p w:rsidR="004105E9" w:rsidRDefault="00276A05" w:rsidP="004105E9">
      <w:hyperlink r:id="rId4" w:history="1">
        <w:r>
          <w:rPr>
            <w:rStyle w:val="Hipervnculo"/>
          </w:rPr>
          <w:t>https://www.diariorc.com/2015/12/12/honor-y-monada/</w:t>
        </w:r>
      </w:hyperlink>
    </w:p>
    <w:p w:rsidR="00276A05" w:rsidRDefault="00276A05" w:rsidP="004105E9"/>
    <w:p w:rsidR="004105E9" w:rsidRDefault="004105E9" w:rsidP="004105E9">
      <w:r>
        <w:t>Si Don Antonio García-</w:t>
      </w:r>
      <w:proofErr w:type="spellStart"/>
      <w:r>
        <w:t>Trevijano</w:t>
      </w:r>
      <w:proofErr w:type="spellEnd"/>
      <w:r>
        <w:t xml:space="preserve"> </w:t>
      </w:r>
      <w:proofErr w:type="spellStart"/>
      <w:r>
        <w:t>Forte</w:t>
      </w:r>
      <w:proofErr w:type="spellEnd"/>
      <w:r>
        <w:t xml:space="preserve"> hubiese nacido veintinueve años antes, durante la Generación del 98, hubiese sido por circunstancias históricas, y esta es mi anacrónica hipótesis, un factor importante y aún más relevante que hoy en la Hª Política oficial del siglo XX. Actitudes y aptitudes. Virtud política, inteligencia, </w:t>
      </w:r>
      <w:proofErr w:type="gramStart"/>
      <w:r>
        <w:t>voluntad ,memoria</w:t>
      </w:r>
      <w:proofErr w:type="gramEnd"/>
      <w:r>
        <w:t>, capacidad de aprendizaje y valentía para la acción política. Dotaciones de hombre excepcional que hubiesen tenido éxito inmerso en la sociedad política de un sistema parlamentario.</w:t>
      </w:r>
    </w:p>
    <w:p w:rsidR="004105E9" w:rsidRDefault="004105E9" w:rsidP="004105E9">
      <w:r>
        <w:t>La germinación, el desarrollo integrador y no representativo del Estado de Partidos hubiese tenido su contrario en el espíritu político de Don Antonio García-</w:t>
      </w:r>
      <w:proofErr w:type="spellStart"/>
      <w:r>
        <w:t>Trevijano</w:t>
      </w:r>
      <w:proofErr w:type="spellEnd"/>
      <w:r>
        <w:t xml:space="preserve"> </w:t>
      </w:r>
      <w:proofErr w:type="spellStart"/>
      <w:r>
        <w:t>Forte</w:t>
      </w:r>
      <w:proofErr w:type="spellEnd"/>
      <w:r>
        <w:t>. Anulada la representación, integrada la sociedad política en el Estado de Partidos, solo cabe éxito en la sociedad no estatal.</w:t>
      </w:r>
    </w:p>
    <w:p w:rsidR="004105E9" w:rsidRDefault="004105E9" w:rsidP="004105E9">
      <w:r>
        <w:t>Continúo esta hipótesis lanzada hacia el pasado. Dispuesto un sistema parlamentario con elecciones uninominales y representantes parlamentarios, un repúblico entre aquellos hombres, Antonio García-</w:t>
      </w:r>
      <w:proofErr w:type="spellStart"/>
      <w:r>
        <w:t>Trevijano</w:t>
      </w:r>
      <w:proofErr w:type="spellEnd"/>
      <w:r>
        <w:t xml:space="preserve"> </w:t>
      </w:r>
      <w:proofErr w:type="spellStart"/>
      <w:r>
        <w:t>Forte</w:t>
      </w:r>
      <w:proofErr w:type="spellEnd"/>
      <w:r>
        <w:t>, el repúblico, hubiese podido influir, ser influyente, desarrollarse políticamente, vibrar con sentido y de facto.</w:t>
      </w:r>
    </w:p>
    <w:p w:rsidR="004105E9" w:rsidRDefault="004105E9" w:rsidP="004105E9">
      <w:r>
        <w:t>Hubiese contado igualmente, en su concepción política, con un gran tanto por ciento de la bibliografía que le ha permitido y servido como fuente de la República Constitucional.</w:t>
      </w:r>
    </w:p>
    <w:p w:rsidR="004105E9" w:rsidRDefault="004105E9" w:rsidP="004105E9">
      <w:r>
        <w:t>La manifestación es y conlleva acción, se interacciona con representatividad y se materializa con representación política, solo posible en elecciones uninominales.</w:t>
      </w:r>
    </w:p>
    <w:p w:rsidR="004105E9" w:rsidRDefault="004105E9" w:rsidP="004105E9">
      <w:r>
        <w:t xml:space="preserve">Volviendo al pasado, hubiese podido advertir a la clase política pensamientos políticos de vanguardia tales como este, de Carl Schmitt en su librito de 1922 Sobre el </w:t>
      </w:r>
      <w:proofErr w:type="gramStart"/>
      <w:r>
        <w:t>parlamentarismo :</w:t>
      </w:r>
      <w:proofErr w:type="gramEnd"/>
      <w:r>
        <w:t xml:space="preserve"> “…la representación proporcional y el sistema de listas rompen la relación entre el votante y su representante…” o incluso, imagínense haber cuestionado fuera del ámbito político, haber rebatido en el acto a Ortega y Gasset y su concepto subjetivo de nación. Las sugerencias de esta </w:t>
      </w:r>
      <w:proofErr w:type="spellStart"/>
      <w:r>
        <w:t>anacronía</w:t>
      </w:r>
      <w:proofErr w:type="spellEnd"/>
      <w:r>
        <w:t xml:space="preserve"> propuesta pueden ser recurrentes.</w:t>
      </w:r>
    </w:p>
    <w:p w:rsidR="004105E9" w:rsidRDefault="004105E9" w:rsidP="004105E9">
      <w:r>
        <w:t>Dada la actual manipulación de los medios de propaganda con globos sonda y manifestaciones de poder que hoy sufre la sociedad civil, me pregunto si en aquella época el nivel de intelectualidad en la hegemonía cultural hubiese sido más apto, más serio para la conquista de la Libertad Político Colectiva que en la actualidad, y si su pensamiento hubiese podido ser propagado por Europa.</w:t>
      </w:r>
    </w:p>
    <w:p w:rsidR="004105E9" w:rsidRDefault="004105E9" w:rsidP="004105E9">
      <w:r>
        <w:t>Tras esta suposición, ahora formulo mi posición y la de los repúblicos presentes. Posición entendida como oportunidad, como regalo para traer a la actualidad un presente que representa el inicio de la mónada república y constitucional.</w:t>
      </w:r>
    </w:p>
    <w:p w:rsidR="004105E9" w:rsidRDefault="004105E9" w:rsidP="004105E9">
      <w:r>
        <w:t>El descontento que generarán los pactos tras las votaciones del 20 de diciembre del 2015 por pactos y repartos oligárquicos, degenerarán el régimen de poder. Mientras otra indignación por el incumplimiento de los programas políticos, por el timo sin timonel de este Estado de cosas inundará al sector mayoritario de la sociedad civil. Siendo la República Constitucional hegemónica en sí misma, departiendo con una realidad política e histórica que se constata día a día, exenta de ideología pero cargada de ideas contra una visión ciclópea de un Estado de Partidos casi total, cabe apelar a la moralidad de los hombres con lógica científica; con visión del mundo y conciencia cosmopolita.</w:t>
      </w:r>
    </w:p>
    <w:p w:rsidR="004105E9" w:rsidRDefault="004105E9" w:rsidP="004105E9">
      <w:r>
        <w:lastRenderedPageBreak/>
        <w:t xml:space="preserve">Su discurso es inicio, medio y fin de </w:t>
      </w:r>
      <w:proofErr w:type="gramStart"/>
      <w:r>
        <w:t>un</w:t>
      </w:r>
      <w:proofErr w:type="gramEnd"/>
      <w:r>
        <w:t xml:space="preserve"> cosmovisión para organizar la sociedad española contra la naturaleza intrínseca del poder, la oligárquica-tiránica en su versión dura, o la aristocrática-despótica en la versión suave.</w:t>
      </w:r>
    </w:p>
    <w:p w:rsidR="004105E9" w:rsidRDefault="004105E9" w:rsidP="004105E9">
      <w:r>
        <w:t xml:space="preserve">Los exitosos actos del </w:t>
      </w:r>
      <w:proofErr w:type="gramStart"/>
      <w:r>
        <w:t>Ateneo</w:t>
      </w:r>
      <w:proofErr w:type="gramEnd"/>
      <w:r>
        <w:t xml:space="preserve"> de Madrid el 2 de julio del 2015, los anteriores y venideros generan una liberación de energía </w:t>
      </w:r>
      <w:proofErr w:type="spellStart"/>
      <w:r>
        <w:t>monádica</w:t>
      </w:r>
      <w:proofErr w:type="spellEnd"/>
      <w:r>
        <w:t xml:space="preserve"> y liberalizadora que se extiende, pues se entiende. Porque prende por una virtuosa clase intelectual inteligente, que siente una vibración </w:t>
      </w:r>
      <w:proofErr w:type="spellStart"/>
      <w:r>
        <w:t>monádica</w:t>
      </w:r>
      <w:proofErr w:type="spellEnd"/>
      <w:r>
        <w:t>, española emprendida. Con emoción encuentran certeza política, explicación y aplicación contra de la crisis institucional. Una solución política, libertad política garantizada, fuente de verdades y bálsamo contra las mentiras.</w:t>
      </w:r>
    </w:p>
    <w:p w:rsidR="004105E9" w:rsidRDefault="004105E9" w:rsidP="004105E9">
      <w:r>
        <w:t>Don Antonio García-</w:t>
      </w:r>
      <w:proofErr w:type="spellStart"/>
      <w:r>
        <w:t>Trevijano</w:t>
      </w:r>
      <w:proofErr w:type="spellEnd"/>
      <w:r>
        <w:t xml:space="preserve"> </w:t>
      </w:r>
      <w:proofErr w:type="spellStart"/>
      <w:r>
        <w:t>Forte</w:t>
      </w:r>
      <w:proofErr w:type="spellEnd"/>
      <w:r>
        <w:t xml:space="preserve"> es en sí mismo, una generación de pensamiento político, un demócrata forzado por las circunstancias vitales a generar una Tª Pura de la República con potencia teórica y práctica, que homenajea a todas esas generaciones de españoles republicanos, libertarios, liberales, anarquistas, regeneracionistas, marxistas, comunistas e incluso falangistas, que lucharon, unos sabiendo, otros no, otros intuyendo y otros no…quién sabe…qué es la fuente de toda libertad. Lo ha articulado Don Antonio García-</w:t>
      </w:r>
      <w:proofErr w:type="spellStart"/>
      <w:r>
        <w:t>Trevijano</w:t>
      </w:r>
      <w:proofErr w:type="spellEnd"/>
      <w:r>
        <w:t xml:space="preserve"> </w:t>
      </w:r>
      <w:proofErr w:type="spellStart"/>
      <w:r>
        <w:t>Forte</w:t>
      </w:r>
      <w:proofErr w:type="spellEnd"/>
      <w:r>
        <w:t xml:space="preserve">. Un trabajo de articulación </w:t>
      </w:r>
      <w:proofErr w:type="spellStart"/>
      <w:r>
        <w:t>intergeneracional</w:t>
      </w:r>
      <w:proofErr w:type="spellEnd"/>
      <w:r>
        <w:t xml:space="preserve"> unida en el principio de la Libertad Político Colectiva y la Libertad Constituyente.</w:t>
      </w:r>
    </w:p>
    <w:p w:rsidR="004105E9" w:rsidRDefault="004105E9" w:rsidP="004105E9">
      <w:r>
        <w:t xml:space="preserve">Se dispone del </w:t>
      </w:r>
      <w:r w:rsidRPr="004105E9">
        <w:rPr>
          <w:i/>
        </w:rPr>
        <w:t>hardware</w:t>
      </w:r>
      <w:r>
        <w:t xml:space="preserve"> y del </w:t>
      </w:r>
      <w:r w:rsidRPr="004105E9">
        <w:rPr>
          <w:i/>
        </w:rPr>
        <w:t>software</w:t>
      </w:r>
      <w:r>
        <w:t xml:space="preserve">. 88 años de </w:t>
      </w:r>
      <w:proofErr w:type="gramStart"/>
      <w:r>
        <w:t>experiencia cuantitativa, cualitativa, de energía cuántica actualizadas</w:t>
      </w:r>
      <w:proofErr w:type="gramEnd"/>
      <w:r>
        <w:t xml:space="preserve"> a diario en su programa de radio. Un </w:t>
      </w:r>
      <w:r w:rsidRPr="004105E9">
        <w:rPr>
          <w:i/>
        </w:rPr>
        <w:t>software</w:t>
      </w:r>
      <w:r>
        <w:t xml:space="preserve"> cuyo programa operativo-repúblico es compatible. Que se instala en las computadas mentes de España y Europa. Dispone de red, de mimbre, pone vibración y honor a la argamasa de la Mónada.</w:t>
      </w:r>
    </w:p>
    <w:p w:rsidR="004D67CE" w:rsidRDefault="004105E9" w:rsidP="004105E9">
      <w:r>
        <w:t>Es de reconocer, señores y señoras que leen esta reflexión hilarante, que hay un antes y un después en la Ciencia Política tras la magna obra y acción pasada, presente y futura de Don Antonio García-</w:t>
      </w:r>
      <w:proofErr w:type="spellStart"/>
      <w:r>
        <w:t>Trevijano</w:t>
      </w:r>
      <w:proofErr w:type="spellEnd"/>
      <w:r>
        <w:t xml:space="preserve"> </w:t>
      </w:r>
      <w:proofErr w:type="spellStart"/>
      <w:r>
        <w:t>Forte</w:t>
      </w:r>
      <w:proofErr w:type="spellEnd"/>
      <w:r>
        <w:t>. Es cada día una oportunidad histórica la que la actualidad ofrece.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105E9"/>
    <w:rsid w:val="00020EF2"/>
    <w:rsid w:val="000D6510"/>
    <w:rsid w:val="00197A49"/>
    <w:rsid w:val="001B5C1C"/>
    <w:rsid w:val="001D68CE"/>
    <w:rsid w:val="001F408E"/>
    <w:rsid w:val="00276A05"/>
    <w:rsid w:val="002A3165"/>
    <w:rsid w:val="002B2B48"/>
    <w:rsid w:val="003446C6"/>
    <w:rsid w:val="003816C3"/>
    <w:rsid w:val="00400AF7"/>
    <w:rsid w:val="004105E9"/>
    <w:rsid w:val="00460FFD"/>
    <w:rsid w:val="004A50A1"/>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76A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5/12/12/honor-y-mona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856</Words>
  <Characters>4713</Characters>
  <Application>Microsoft Office Word</Application>
  <DocSecurity>0</DocSecurity>
  <Lines>39</Lines>
  <Paragraphs>11</Paragraphs>
  <ScaleCrop>false</ScaleCrop>
  <Company/>
  <LinksUpToDate>false</LinksUpToDate>
  <CharactersWithSpaces>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2019-04-21T13:40:00Z</dcterms:created>
  <dcterms:modified xsi:type="dcterms:W3CDTF">2019-04-21T13:48:00Z</dcterms:modified>
</cp:coreProperties>
</file>