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6F" w:rsidRPr="0095626F" w:rsidRDefault="0095626F" w:rsidP="0095626F">
      <w:pPr>
        <w:rPr>
          <w:b/>
        </w:rPr>
      </w:pPr>
      <w:r w:rsidRPr="0095626F">
        <w:rPr>
          <w:b/>
        </w:rPr>
        <w:t>GARCIA-TREVIJANO NO RECIBIÓ NI SOLICITÓ NINGUNA RETRIBUCIÓN</w:t>
      </w:r>
    </w:p>
    <w:p w:rsidR="0095626F" w:rsidRDefault="0095626F" w:rsidP="0095626F">
      <w:r>
        <w:t>EL PAÍS</w:t>
      </w:r>
      <w:r>
        <w:t xml:space="preserve">, </w:t>
      </w:r>
      <w:r>
        <w:t>17 NOV 1976</w:t>
      </w:r>
    </w:p>
    <w:p w:rsidR="00CD6EE8" w:rsidRDefault="0095626F" w:rsidP="0095626F">
      <w:r>
        <w:t xml:space="preserve">«El Gobierno guineano no olvidará nunca el idealismo y la competencia que el señor García Trevijano prestó a la causa de la descolonización pacífica de Guinea Ecuatorial y no percibió ni solicitó retribución alguna por los trabajos realizados», afirmó el agregado de prensa de la embajada de Guinea en Madrid, durante una rueda de </w:t>
      </w:r>
      <w:proofErr w:type="spellStart"/>
      <w:r>
        <w:t>prensaEn</w:t>
      </w:r>
      <w:proofErr w:type="spellEnd"/>
      <w:r>
        <w:t xml:space="preserve"> el curso de la misma, se desmintieron oficialmente las informaciones aparecidas en los medios informativos españoles y se protestó por que el Gobierno español haya permitido que esos medios se conviertan en «puros portavoces de un pequeño grupo de nostálgicos».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95626F"/>
    <w:rsid w:val="001051D6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95626F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2018-12-26T16:03:00Z</dcterms:created>
  <dcterms:modified xsi:type="dcterms:W3CDTF">2018-12-26T16:04:00Z</dcterms:modified>
</cp:coreProperties>
</file>