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71" w:rsidRDefault="00242971" w:rsidP="00242971">
      <w:r>
        <w:t>EL LIBRERO</w:t>
      </w:r>
    </w:p>
    <w:p w:rsidR="00242971" w:rsidRDefault="00242971" w:rsidP="00242971">
      <w:r>
        <w:t>DIARIO RC. 06/12/2015</w:t>
      </w:r>
    </w:p>
    <w:p w:rsidR="00242971" w:rsidRDefault="00242971" w:rsidP="00242971">
      <w:r>
        <w:t xml:space="preserve">RAFAEL MANUEL MORENO ARANDA  </w:t>
      </w:r>
    </w:p>
    <w:p w:rsidR="00242971" w:rsidRDefault="00242971" w:rsidP="00242971">
      <w:hyperlink r:id="rId4" w:history="1">
        <w:r>
          <w:rPr>
            <w:rStyle w:val="Hipervnculo"/>
          </w:rPr>
          <w:t>https://www.diariorc.com/2015/12/06/el-librero/</w:t>
        </w:r>
      </w:hyperlink>
    </w:p>
    <w:p w:rsidR="00242971" w:rsidRDefault="00242971" w:rsidP="00242971"/>
    <w:p w:rsidR="00242971" w:rsidRDefault="00242971" w:rsidP="00242971">
      <w:r>
        <w:t>– ¡Hola señor librero!</w:t>
      </w:r>
    </w:p>
    <w:p w:rsidR="00242971" w:rsidRDefault="00242971" w:rsidP="00242971">
      <w:r>
        <w:t>– ¿Tiene algún libro de D. Antonio García-</w:t>
      </w:r>
      <w:proofErr w:type="spellStart"/>
      <w:r>
        <w:t>Trevijano</w:t>
      </w:r>
      <w:proofErr w:type="spellEnd"/>
      <w:r>
        <w:t>?</w:t>
      </w:r>
    </w:p>
    <w:p w:rsidR="00242971" w:rsidRDefault="00242971" w:rsidP="00242971">
      <w:r>
        <w:t>– ¡Hola! ¿</w:t>
      </w:r>
      <w:proofErr w:type="gramStart"/>
      <w:r>
        <w:t>de</w:t>
      </w:r>
      <w:proofErr w:type="gramEnd"/>
      <w:r>
        <w:t xml:space="preserve"> García qué?</w:t>
      </w:r>
    </w:p>
    <w:p w:rsidR="00242971" w:rsidRDefault="00242971" w:rsidP="00242971">
      <w:r>
        <w:t>– Del Sr. García-</w:t>
      </w:r>
      <w:proofErr w:type="spellStart"/>
      <w:r>
        <w:t>Trevijano</w:t>
      </w:r>
      <w:proofErr w:type="spellEnd"/>
      <w:r>
        <w:t xml:space="preserve"> </w:t>
      </w:r>
      <w:proofErr w:type="spellStart"/>
      <w:r>
        <w:t>Forte</w:t>
      </w:r>
      <w:proofErr w:type="spellEnd"/>
      <w:r>
        <w:t>?</w:t>
      </w:r>
    </w:p>
    <w:p w:rsidR="00242971" w:rsidRDefault="00242971" w:rsidP="00242971">
      <w:r>
        <w:t>– ¿García-</w:t>
      </w:r>
      <w:proofErr w:type="spellStart"/>
      <w:r>
        <w:t>Trevijano</w:t>
      </w:r>
      <w:proofErr w:type="spellEnd"/>
      <w:r>
        <w:t>? No, nada.</w:t>
      </w:r>
    </w:p>
    <w:p w:rsidR="00242971" w:rsidRDefault="00242971" w:rsidP="00242971">
      <w:r>
        <w:t>– ¿Sabe usted quién es?</w:t>
      </w:r>
    </w:p>
    <w:p w:rsidR="00242971" w:rsidRDefault="00242971" w:rsidP="00242971">
      <w:r>
        <w:t>– No, ¿sabe usted el título que busca?</w:t>
      </w:r>
    </w:p>
    <w:p w:rsidR="00242971" w:rsidRDefault="00242971" w:rsidP="00242971">
      <w:r>
        <w:t>– Sí claro, me los sé todos. Solo me falta Pasiones de servidumbre. ¿Le suena de algo?</w:t>
      </w:r>
    </w:p>
    <w:p w:rsidR="00242971" w:rsidRDefault="00242971" w:rsidP="00242971">
      <w:r>
        <w:t>– No, no me suena de nada.</w:t>
      </w:r>
    </w:p>
    <w:p w:rsidR="00242971" w:rsidRDefault="00242971" w:rsidP="00242971">
      <w:r>
        <w:t>– ¿Conoce usted a Santiago Carrillo?</w:t>
      </w:r>
    </w:p>
    <w:p w:rsidR="00242971" w:rsidRDefault="00242971" w:rsidP="00242971">
      <w:r>
        <w:t>– Sí.</w:t>
      </w:r>
    </w:p>
    <w:p w:rsidR="00242971" w:rsidRDefault="00242971" w:rsidP="00242971">
      <w:r>
        <w:t>– ¿Conoce usted a Felipe González?</w:t>
      </w:r>
    </w:p>
    <w:p w:rsidR="00242971" w:rsidRDefault="00242971" w:rsidP="00242971">
      <w:r>
        <w:t>– ¡Hombre claro!</w:t>
      </w:r>
    </w:p>
    <w:p w:rsidR="00242971" w:rsidRDefault="00242971" w:rsidP="00242971">
      <w:r>
        <w:t>– ¿No le suena de nada el Sr. García-</w:t>
      </w:r>
      <w:proofErr w:type="spellStart"/>
      <w:r>
        <w:t>Trevijano</w:t>
      </w:r>
      <w:proofErr w:type="spellEnd"/>
      <w:r>
        <w:t>, en serio?</w:t>
      </w:r>
    </w:p>
    <w:p w:rsidR="00242971" w:rsidRDefault="00242971" w:rsidP="00242971">
      <w:r>
        <w:t>– Pues NO.</w:t>
      </w:r>
    </w:p>
    <w:p w:rsidR="00242971" w:rsidRDefault="00242971" w:rsidP="00242971">
      <w:r>
        <w:t>– Disculpe que le diga, usted no conoce la transición española. No se puede escribir la transición sin la presencia de D. Antonio García-</w:t>
      </w:r>
      <w:proofErr w:type="spellStart"/>
      <w:r>
        <w:t>Trevijano</w:t>
      </w:r>
      <w:proofErr w:type="spellEnd"/>
      <w:r>
        <w:t xml:space="preserve"> </w:t>
      </w:r>
      <w:proofErr w:type="spellStart"/>
      <w:r>
        <w:t>Forte</w:t>
      </w:r>
      <w:proofErr w:type="spellEnd"/>
      <w:r>
        <w:t>.</w:t>
      </w:r>
    </w:p>
    <w:p w:rsidR="00242971" w:rsidRDefault="00242971" w:rsidP="00242971">
      <w:r>
        <w:t>– ¿Quién es ese señor?</w:t>
      </w:r>
    </w:p>
    <w:p w:rsidR="00242971" w:rsidRDefault="00242971" w:rsidP="00242971">
      <w:r>
        <w:t>– Ese señor es quién fundó la Junta democrática y fue traicionado por los que usted conoce y gracias a esa traición estamos como estamos.</w:t>
      </w:r>
    </w:p>
    <w:p w:rsidR="00242971" w:rsidRDefault="00242971" w:rsidP="00242971">
      <w:r>
        <w:t>El alma de la Junta era un independiente, el abogado D. Antonio García-</w:t>
      </w:r>
      <w:proofErr w:type="spellStart"/>
      <w:r>
        <w:t>Trevijano</w:t>
      </w:r>
      <w:proofErr w:type="spellEnd"/>
      <w:r>
        <w:t xml:space="preserve"> </w:t>
      </w:r>
      <w:proofErr w:type="spellStart"/>
      <w:r>
        <w:t>Forte</w:t>
      </w:r>
      <w:proofErr w:type="spellEnd"/>
      <w:r>
        <w:t>, “sin identificación política específica“, como reconocen los cables de la embajada estadounidense (cable 1975MADRID07833_b).</w:t>
      </w:r>
    </w:p>
    <w:p w:rsidR="00242971" w:rsidRDefault="00242971" w:rsidP="00242971">
      <w:r>
        <w:t>La instauración de libertades antes de elecciones, la formación de un gobierno provisional que garantizara la normalidad de un periodo constituyente en libertad y que los españoles decidieran la forma de Estado y de gobierno era un punto insoslayable para Coordinación Democrática. Decía así: “para que el pueblo sea soberano de verdad, la única vía pacífica es la apertura bajo las condiciones de libertad señaladas, de un proceso constituyente que desemboque en una decisión popular sobre la forma de Estado y de Gobierno. Solo un Gobierno constituido para este fin, de amplio consenso democrático, puede garantizar el libre desarrollo de dicho proceso constituyente</w:t>
      </w:r>
      <w:proofErr w:type="gramStart"/>
      <w:r>
        <w:t>”(</w:t>
      </w:r>
      <w:proofErr w:type="gramEnd"/>
      <w:r>
        <w:t>El País, 10 de agosto de 1976).</w:t>
      </w:r>
    </w:p>
    <w:p w:rsidR="00242971" w:rsidRDefault="00242971" w:rsidP="00242971">
      <w:r>
        <w:t>La realidad es que los principales partidos que integraban Coordinación Democrática, PSOE y PCE, traicionaron este punto y decidieron sumarse al proceso de reforma del gobierno. Las tensiones entre los diferentes integrantes de Coordinación Democrática fue un hecho evidente desde su constitución y fueron en aumento durante el tiempo en que estuvo activa.</w:t>
      </w:r>
    </w:p>
    <w:p w:rsidR="00242971" w:rsidRDefault="00242971" w:rsidP="00242971"/>
    <w:p w:rsidR="00242971" w:rsidRDefault="00242971" w:rsidP="00242971">
      <w:r>
        <w:lastRenderedPageBreak/>
        <w:t>El principal enfrentamiento ocurrió entre el PSOE, Izquierda Democrática y Partido Socialista Popular contra el Grupo Independiente, que cambiaría su nombre, más tarde, por el Demócratas Independientes, del que García-</w:t>
      </w:r>
      <w:proofErr w:type="spellStart"/>
      <w:r>
        <w:t>Trevijano</w:t>
      </w:r>
      <w:proofErr w:type="spellEnd"/>
      <w:r>
        <w:t xml:space="preserve"> era presidente.</w:t>
      </w:r>
    </w:p>
    <w:p w:rsidR="00242971" w:rsidRDefault="00242971" w:rsidP="00242971">
      <w:r>
        <w:t>D. Antonio García-</w:t>
      </w:r>
      <w:proofErr w:type="spellStart"/>
      <w:r>
        <w:t>Trevijano</w:t>
      </w:r>
      <w:proofErr w:type="spellEnd"/>
      <w:r>
        <w:t xml:space="preserve"> fue una figura fundamental en la organización de la oposición democrática al franquismo. Fue el artífice de la Junta Democrática y como coordinador de Coordinación Democrática o </w:t>
      </w:r>
      <w:proofErr w:type="spellStart"/>
      <w:r>
        <w:t>Platajunta</w:t>
      </w:r>
      <w:proofErr w:type="spellEnd"/>
      <w:r>
        <w:t xml:space="preserve"> su papel era determinante en la actividad de esta.</w:t>
      </w:r>
    </w:p>
    <w:p w:rsidR="00242971" w:rsidRDefault="00242971" w:rsidP="00242971">
      <w:r>
        <w:t xml:space="preserve">El cable 1976MADRID05040_b dice así: “El comunicado de la </w:t>
      </w:r>
      <w:proofErr w:type="spellStart"/>
      <w:r>
        <w:t>Platajunta</w:t>
      </w:r>
      <w:proofErr w:type="spellEnd"/>
      <w:r>
        <w:t xml:space="preserve">, que se produce después de un extendido periodo de relativa inactividad por parte de la coalición, puede estar directamente relacionado con la reciente liberación de la cárcel del incondicional miembro de la oposición </w:t>
      </w:r>
      <w:proofErr w:type="spellStart"/>
      <w:r>
        <w:t>D.Antonio</w:t>
      </w:r>
      <w:proofErr w:type="spellEnd"/>
      <w:r>
        <w:t xml:space="preserve"> García-</w:t>
      </w:r>
      <w:proofErr w:type="spellStart"/>
      <w:r>
        <w:t>Trevijano</w:t>
      </w:r>
      <w:proofErr w:type="spellEnd"/>
      <w:r>
        <w:t xml:space="preserve">, que es seguro que está trabajando para traer de vuelta a la </w:t>
      </w:r>
      <w:proofErr w:type="spellStart"/>
      <w:r>
        <w:t>Platajunta</w:t>
      </w:r>
      <w:proofErr w:type="spellEnd"/>
      <w:r>
        <w:t xml:space="preserve"> a la primera página“.</w:t>
      </w:r>
    </w:p>
    <w:p w:rsidR="00242971" w:rsidRDefault="00242971" w:rsidP="00242971">
      <w:r>
        <w:t xml:space="preserve">Lo que reflejaban en realidad las tensiones entre los integrantes de la </w:t>
      </w:r>
      <w:proofErr w:type="spellStart"/>
      <w:r>
        <w:t>Platajunta</w:t>
      </w:r>
      <w:proofErr w:type="spellEnd"/>
      <w:r>
        <w:t xml:space="preserve"> era el malestar creciente de esos partidos por seguir siendo fieles a los principios que habían propugnado y la evidencia de un deseo de sumarse a la reforma del gobierno para participar en las elecciones de 1977 y llegar al poder renunciando incluso al requisito de libertades previas.</w:t>
      </w:r>
    </w:p>
    <w:p w:rsidR="00242971" w:rsidRDefault="00242971" w:rsidP="00242971">
      <w:r>
        <w:t xml:space="preserve">Lo interesante de acudir a la información que nos ofrecen los cables confidenciales de la embajada estadounidense, publicados por </w:t>
      </w:r>
      <w:proofErr w:type="spellStart"/>
      <w:r>
        <w:t>Wikileaks</w:t>
      </w:r>
      <w:proofErr w:type="spellEnd"/>
      <w:r>
        <w:t>, es disponer de la visión de un observador externo, eso no quiere decir que totalmente imparcial, pero sí se da una distancia que ofrece una perspectiva más amplia y objetiva.</w:t>
      </w:r>
    </w:p>
    <w:p w:rsidR="00242971" w:rsidRDefault="00242971" w:rsidP="00242971">
      <w:r>
        <w:t xml:space="preserve">El cable 1976MADRID07342_b de 25 de septiembre de 1976 con título “El PSOE se marcha de una reunión de la </w:t>
      </w:r>
      <w:proofErr w:type="spellStart"/>
      <w:r>
        <w:t>Platajunta</w:t>
      </w:r>
      <w:proofErr w:type="spellEnd"/>
      <w:r>
        <w:t xml:space="preserve">“, pone de manifiesto lo dicho: </w:t>
      </w:r>
      <w:r w:rsidRPr="00242971">
        <w:rPr>
          <w:i/>
        </w:rPr>
        <w:t>“Este asunto García-</w:t>
      </w:r>
      <w:proofErr w:type="spellStart"/>
      <w:r w:rsidRPr="00242971">
        <w:rPr>
          <w:i/>
        </w:rPr>
        <w:t>Trevijano</w:t>
      </w:r>
      <w:proofErr w:type="spellEnd"/>
      <w:r w:rsidRPr="00242971">
        <w:rPr>
          <w:i/>
        </w:rPr>
        <w:t xml:space="preserve">, aunque tiene una dimensión moral obvia, es fundamentalmente una…” </w:t>
      </w:r>
      <w:r>
        <w:t>(Diego O. Espada, La Transición Española, el ostracismo de la Libertad, 2015).</w:t>
      </w:r>
    </w:p>
    <w:p w:rsidR="00242971" w:rsidRDefault="00242971" w:rsidP="00242971">
      <w:r>
        <w:t>Bueno, disculpe de nuevo, si quiere tener información veraz en relación a la transición y en particular del Sr. García-</w:t>
      </w:r>
      <w:proofErr w:type="spellStart"/>
      <w:r>
        <w:t>Trevijano</w:t>
      </w:r>
      <w:proofErr w:type="spellEnd"/>
      <w:r>
        <w:t>, le facilito un libro que lo podrá conseguir en</w:t>
      </w:r>
    </w:p>
    <w:p w:rsidR="00242971" w:rsidRDefault="00242971" w:rsidP="00242971"/>
    <w:p w:rsidR="00242971" w:rsidRPr="00242971" w:rsidRDefault="00242971" w:rsidP="00242971">
      <w:pPr>
        <w:rPr>
          <w:szCs w:val="20"/>
        </w:rPr>
      </w:pPr>
      <w:hyperlink r:id="rId5" w:tgtFrame="_blank" w:history="1">
        <w:r w:rsidRPr="00242971">
          <w:rPr>
            <w:rStyle w:val="Hipervnculo"/>
            <w:color w:val="A20000"/>
            <w:szCs w:val="20"/>
            <w:u w:val="none"/>
            <w:shd w:val="clear" w:color="auto" w:fill="FFFFFF"/>
          </w:rPr>
          <w:t xml:space="preserve">La Transición Española, el ostracismo de la Libertad [Versión </w:t>
        </w:r>
        <w:proofErr w:type="spellStart"/>
        <w:r w:rsidRPr="00242971">
          <w:rPr>
            <w:rStyle w:val="Hipervnculo"/>
            <w:color w:val="A20000"/>
            <w:szCs w:val="20"/>
            <w:u w:val="none"/>
            <w:shd w:val="clear" w:color="auto" w:fill="FFFFFF"/>
          </w:rPr>
          <w:t>Kindle</w:t>
        </w:r>
        <w:proofErr w:type="spellEnd"/>
        <w:r w:rsidRPr="00242971">
          <w:rPr>
            <w:rStyle w:val="Hipervnculo"/>
            <w:color w:val="A20000"/>
            <w:szCs w:val="20"/>
            <w:u w:val="none"/>
            <w:shd w:val="clear" w:color="auto" w:fill="FFFFFF"/>
          </w:rPr>
          <w:t>]</w:t>
        </w:r>
      </w:hyperlink>
    </w:p>
    <w:p w:rsidR="00242971" w:rsidRDefault="00242971" w:rsidP="00242971"/>
    <w:p w:rsidR="00242971" w:rsidRDefault="00242971" w:rsidP="00242971">
      <w:r>
        <w:t>Ah, le informo que si realmente llega a interesarse por este Señor, que forma parte de la historia de la transición, ha organizado un encuentro en la plaza San Jaume de Barcelona, el día 19 de diciembre a las 12, en el que tendrá la oportunidad de verlo y escuchar un discurso por la unidad de España.</w:t>
      </w:r>
    </w:p>
    <w:p w:rsidR="00242971" w:rsidRDefault="00242971" w:rsidP="00242971"/>
    <w:p w:rsidR="00242971" w:rsidRDefault="00242971" w:rsidP="00242971">
      <w:r>
        <w:t>Se puede inscribir en http://cataluñaesespaña.com/</w:t>
      </w:r>
    </w:p>
    <w:p w:rsidR="00242971" w:rsidRDefault="00242971" w:rsidP="00242971">
      <w:r>
        <w:t>No deje de ir con su familia y amigos.</w:t>
      </w:r>
    </w:p>
    <w:p w:rsidR="00242971" w:rsidRDefault="00242971" w:rsidP="00242971">
      <w:r>
        <w:t>Muchas gracias por su paciencia.</w:t>
      </w:r>
    </w:p>
    <w:p w:rsidR="004D67CE" w:rsidRDefault="00242971" w:rsidP="00242971">
      <w:r>
        <w:t>Nos vemos en Barcelona plaza San Jaume el 19 de diciembre 2015 a las 12’00 h.</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42971"/>
    <w:rsid w:val="00020EF2"/>
    <w:rsid w:val="000D6510"/>
    <w:rsid w:val="00197A49"/>
    <w:rsid w:val="001B5C1C"/>
    <w:rsid w:val="001D68CE"/>
    <w:rsid w:val="00242971"/>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BF0E3A"/>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429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mazon.es/La-Transici%C3%B3n-Espa%C3%B1ola-ostracismo-Libertad-ebook/dp/B013K03QRA" TargetMode="External"/><Relationship Id="rId4" Type="http://schemas.openxmlformats.org/officeDocument/2006/relationships/hyperlink" Target="https://www.diariorc.com/2015/12/06/el-libre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781</Words>
  <Characters>4296</Characters>
  <Application>Microsoft Office Word</Application>
  <DocSecurity>0</DocSecurity>
  <Lines>35</Lines>
  <Paragraphs>10</Paragraphs>
  <ScaleCrop>false</ScaleCrop>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2019-04-20T21:51:00Z</dcterms:created>
  <dcterms:modified xsi:type="dcterms:W3CDTF">2019-04-20T21:56:00Z</dcterms:modified>
</cp:coreProperties>
</file>