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E23" w:rsidRPr="00FE3E23" w:rsidRDefault="00FE3E23" w:rsidP="00FE3E23">
      <w:pPr>
        <w:jc w:val="left"/>
        <w:textAlignment w:val="baseline"/>
        <w:outlineLvl w:val="0"/>
        <w:rPr>
          <w:rFonts w:eastAsia="Times New Roman" w:cs="Times New Roman"/>
          <w:b/>
          <w:bCs/>
          <w:color w:val="1A1A1A"/>
          <w:spacing w:val="-15"/>
          <w:kern w:val="36"/>
          <w:szCs w:val="20"/>
          <w:lang w:val="es-ES" w:eastAsia="es-ES"/>
        </w:rPr>
      </w:pPr>
      <w:r w:rsidRPr="00FE3E23">
        <w:rPr>
          <w:rFonts w:eastAsia="Times New Roman" w:cs="Times New Roman"/>
          <w:b/>
          <w:bCs/>
          <w:color w:val="1A1A1A"/>
          <w:spacing w:val="-15"/>
          <w:kern w:val="36"/>
          <w:szCs w:val="20"/>
          <w:lang w:val="es-ES" w:eastAsia="es-ES"/>
        </w:rPr>
        <w:t>EL PORVENIR DE ESPAÑA</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bCs/>
          <w:color w:val="1A1A1A"/>
          <w:szCs w:val="20"/>
          <w:lang w:val="es-ES" w:eastAsia="es-ES"/>
        </w:rPr>
        <w:t>EL CONFIDENCIAL. 25/05/2015</w:t>
      </w:r>
    </w:p>
    <w:p w:rsidR="00FE3E23" w:rsidRDefault="00FE3E23" w:rsidP="00FE3E23">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ANTONIO GARCIA-TREVIJANO-ROBERTO CENTENO</w:t>
      </w:r>
    </w:p>
    <w:p w:rsidR="00FE3E23" w:rsidRDefault="00FE3E23" w:rsidP="00FE3E23">
      <w:pPr>
        <w:jc w:val="left"/>
        <w:textAlignment w:val="baseline"/>
        <w:rPr>
          <w:rFonts w:eastAsia="Times New Roman" w:cs="Arial"/>
          <w:color w:val="1A1A1A"/>
          <w:szCs w:val="20"/>
          <w:lang w:val="es-ES" w:eastAsia="es-ES"/>
        </w:rPr>
      </w:pP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La pasada semana </w:t>
      </w:r>
      <w:r w:rsidRPr="00FE3E23">
        <w:rPr>
          <w:rFonts w:eastAsia="Times New Roman" w:cs="Arial"/>
          <w:b/>
          <w:bCs/>
          <w:color w:val="1A1A1A"/>
          <w:szCs w:val="20"/>
          <w:lang w:val="es-ES" w:eastAsia="es-ES"/>
        </w:rPr>
        <w:t>fue prohibida la conferencia</w:t>
      </w:r>
      <w:r w:rsidRPr="00FE3E23">
        <w:rPr>
          <w:rFonts w:eastAsia="Times New Roman" w:cs="Arial"/>
          <w:color w:val="1A1A1A"/>
          <w:szCs w:val="20"/>
          <w:lang w:val="es-ES" w:eastAsia="es-ES"/>
        </w:rPr>
        <w:t> que bajo el título “</w:t>
      </w:r>
      <w:proofErr w:type="spellStart"/>
      <w:r w:rsidRPr="00FE3E23">
        <w:rPr>
          <w:rFonts w:eastAsia="Times New Roman" w:cs="Arial"/>
          <w:color w:val="1A1A1A"/>
          <w:szCs w:val="20"/>
          <w:lang w:val="es-ES" w:eastAsia="es-ES"/>
        </w:rPr>
        <w:t>El</w:t>
      </w:r>
      <w:hyperlink r:id="rId5" w:tgtFrame="_self" w:history="1">
        <w:r w:rsidRPr="00FE3E23">
          <w:rPr>
            <w:rFonts w:eastAsia="Times New Roman" w:cs="Arial"/>
            <w:b/>
            <w:bCs/>
            <w:color w:val="1187B8"/>
            <w:szCs w:val="20"/>
            <w:u w:val="single"/>
            <w:lang w:val="es-ES" w:eastAsia="es-ES"/>
          </w:rPr>
          <w:t>porvenir</w:t>
        </w:r>
        <w:proofErr w:type="spellEnd"/>
      </w:hyperlink>
      <w:r w:rsidRPr="00FE3E23">
        <w:rPr>
          <w:rFonts w:eastAsia="Times New Roman" w:cs="Arial"/>
          <w:color w:val="1A1A1A"/>
          <w:szCs w:val="20"/>
          <w:lang w:val="es-ES" w:eastAsia="es-ES"/>
        </w:rPr>
        <w:t> de España” iba a pronunciar el prestigioso pensador político Antonio García Trevijano en un colegio mayor de Madrid. Prohibida porque “en este año estamos en periodo electoral, y su repercusión en los medios puede alterar el resultado (sic)”, pero sobre todo porque “la ha prohibido </w:t>
      </w:r>
      <w:r w:rsidRPr="00FE3E23">
        <w:rPr>
          <w:rFonts w:eastAsia="Times New Roman" w:cs="Arial"/>
          <w:b/>
          <w:bCs/>
          <w:color w:val="1A1A1A"/>
          <w:szCs w:val="20"/>
          <w:lang w:val="es-ES" w:eastAsia="es-ES"/>
        </w:rPr>
        <w:t>la superioridad</w:t>
      </w:r>
      <w:r w:rsidRPr="00FE3E23">
        <w:rPr>
          <w:rFonts w:eastAsia="Times New Roman" w:cs="Arial"/>
          <w:color w:val="1A1A1A"/>
          <w:szCs w:val="20"/>
          <w:lang w:val="es-ES" w:eastAsia="es-ES"/>
        </w:rPr>
        <w:t>”. Uno –que a pesar de haber recibido el año pasado el premio de Economía de la Asociación de Periodistas Extranjeros por su contribución al conocimiento de la realidad económica, ha sido vetado por Moncloa en todas las tertulias televisivas y radiofónicas en las que participaba, y hasta se permiten amenazar en su diario semioficial </w:t>
      </w:r>
      <w:r w:rsidRPr="00FE3E23">
        <w:rPr>
          <w:rFonts w:eastAsia="Times New Roman" w:cs="Arial"/>
          <w:i/>
          <w:iCs/>
          <w:color w:val="1A1A1A"/>
          <w:szCs w:val="20"/>
          <w:lang w:val="es-ES" w:eastAsia="es-ES"/>
        </w:rPr>
        <w:t>El Semanal Digital</w:t>
      </w:r>
      <w:r w:rsidRPr="00FE3E23">
        <w:rPr>
          <w:rFonts w:eastAsia="Times New Roman" w:cs="Arial"/>
          <w:color w:val="1A1A1A"/>
          <w:szCs w:val="20"/>
          <w:lang w:val="es-ES" w:eastAsia="es-ES"/>
        </w:rPr>
        <w:t> que como “ya no saben qué hacer” me han “tomado la matrícula”– ya no se extraña de nada. [Consulte aquí los </w:t>
      </w:r>
      <w:hyperlink r:id="rId6" w:tgtFrame="_self" w:history="1">
        <w:r w:rsidRPr="00FE3E23">
          <w:rPr>
            <w:rFonts w:eastAsia="Times New Roman" w:cs="Arial"/>
            <w:b/>
            <w:bCs/>
            <w:color w:val="1187B8"/>
            <w:szCs w:val="20"/>
            <w:u w:val="single"/>
            <w:lang w:val="es-ES" w:eastAsia="es-ES"/>
          </w:rPr>
          <w:t>resultados de las elecciones municipales y autonómicas</w:t>
        </w:r>
      </w:hyperlink>
      <w:r w:rsidRPr="00FE3E23">
        <w:rPr>
          <w:rFonts w:eastAsia="Times New Roman" w:cs="Arial"/>
          <w:color w:val="1A1A1A"/>
          <w:szCs w:val="20"/>
          <w:lang w:val="es-ES" w:eastAsia="es-ES"/>
        </w:rPr>
        <w:t>]</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Pero precisamente por ello, tengo que destacar y agradecer en toda su dimensión el impagable servicio a la verdad y a la libertad que personas como José Antonio Sánchez, Alberto Artero y Nacho Cardero están realizando. Hombres buenos, en el sentido empleado por Arturo Pérez-Reverte en su última novela, para designar a </w:t>
      </w:r>
      <w:r w:rsidRPr="00FE3E23">
        <w:rPr>
          <w:rFonts w:eastAsia="Times New Roman" w:cs="Arial"/>
          <w:b/>
          <w:bCs/>
          <w:color w:val="1A1A1A"/>
          <w:szCs w:val="20"/>
          <w:lang w:val="es-ES" w:eastAsia="es-ES"/>
        </w:rPr>
        <w:t>personas que respetan la verdad y sienten la necesidad de defenderla</w:t>
      </w:r>
      <w:r w:rsidRPr="00FE3E23">
        <w:rPr>
          <w:rFonts w:eastAsia="Times New Roman" w:cs="Arial"/>
          <w:color w:val="1A1A1A"/>
          <w:szCs w:val="20"/>
          <w:lang w:val="es-ES" w:eastAsia="es-ES"/>
        </w:rPr>
        <w:t>, ofreciendo las páginas de su magnífico diario, </w:t>
      </w:r>
      <w:r w:rsidRPr="00FE3E23">
        <w:rPr>
          <w:rFonts w:eastAsia="Times New Roman" w:cs="Arial"/>
          <w:i/>
          <w:iCs/>
          <w:color w:val="1A1A1A"/>
          <w:szCs w:val="20"/>
          <w:lang w:val="es-ES" w:eastAsia="es-ES"/>
        </w:rPr>
        <w:t>El Confidencial</w:t>
      </w:r>
      <w:r w:rsidRPr="00FE3E23">
        <w:rPr>
          <w:rFonts w:eastAsia="Times New Roman" w:cs="Arial"/>
          <w:color w:val="1A1A1A"/>
          <w:szCs w:val="20"/>
          <w:lang w:val="es-ES" w:eastAsia="es-ES"/>
        </w:rPr>
        <w:t>, a todas las opiniones por diferentes que sean, a pesar de las presiones a veces casi insoportables del poder, que trata de anular a quienes no estamos dispuestos a aceptar en silencio la indignidad y las mentiras masivas de un Gobierno y un sistema político corrupto que están llevando España al colapso económico y moral. Este es el </w:t>
      </w:r>
      <w:hyperlink r:id="rId7" w:tgtFrame="_self" w:history="1">
        <w:r w:rsidRPr="00FE3E23">
          <w:rPr>
            <w:rFonts w:eastAsia="Times New Roman" w:cs="Arial"/>
            <w:b/>
            <w:bCs/>
            <w:color w:val="1187B8"/>
            <w:szCs w:val="20"/>
            <w:u w:val="single"/>
            <w:lang w:val="es-ES" w:eastAsia="es-ES"/>
          </w:rPr>
          <w:t>resumen</w:t>
        </w:r>
      </w:hyperlink>
      <w:r w:rsidRPr="00FE3E23">
        <w:rPr>
          <w:rFonts w:eastAsia="Times New Roman" w:cs="Arial"/>
          <w:color w:val="1A1A1A"/>
          <w:szCs w:val="20"/>
          <w:lang w:val="es-ES" w:eastAsia="es-ES"/>
        </w:rPr>
        <w:t> de la conferencia prohibida.</w:t>
      </w:r>
    </w:p>
    <w:p w:rsidR="00FE3E23" w:rsidRDefault="00FE3E23" w:rsidP="00FE3E23">
      <w:pPr>
        <w:jc w:val="left"/>
        <w:textAlignment w:val="baseline"/>
        <w:outlineLvl w:val="1"/>
        <w:rPr>
          <w:rFonts w:eastAsia="Times New Roman" w:cs="Arial"/>
          <w:b/>
          <w:bCs/>
          <w:color w:val="1A1A1A"/>
          <w:szCs w:val="20"/>
          <w:lang w:val="es-ES" w:eastAsia="es-ES"/>
        </w:rPr>
      </w:pPr>
    </w:p>
    <w:p w:rsidR="00FE3E23" w:rsidRPr="00FE3E23" w:rsidRDefault="00FE3E23" w:rsidP="00FE3E23">
      <w:pPr>
        <w:jc w:val="left"/>
        <w:textAlignment w:val="baseline"/>
        <w:outlineLvl w:val="1"/>
        <w:rPr>
          <w:rFonts w:eastAsia="Times New Roman" w:cs="Arial"/>
          <w:b/>
          <w:bCs/>
          <w:color w:val="1A1A1A"/>
          <w:szCs w:val="20"/>
          <w:lang w:val="es-ES" w:eastAsia="es-ES"/>
        </w:rPr>
      </w:pPr>
      <w:r w:rsidRPr="00FE3E23">
        <w:rPr>
          <w:rFonts w:eastAsia="Times New Roman" w:cs="Arial"/>
          <w:b/>
          <w:bCs/>
          <w:color w:val="1A1A1A"/>
          <w:szCs w:val="20"/>
          <w:lang w:val="es-ES" w:eastAsia="es-ES"/>
        </w:rPr>
        <w:t>El poder a cualquier precio: la Gran Coalición</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“El título de mi intervención era ‘El porvenir de España’, y lo primero que quiero aclarar es que </w:t>
      </w:r>
      <w:r w:rsidRPr="00FE3E23">
        <w:rPr>
          <w:rFonts w:eastAsia="Times New Roman" w:cs="Arial"/>
          <w:b/>
          <w:bCs/>
          <w:color w:val="1A1A1A"/>
          <w:szCs w:val="20"/>
          <w:lang w:val="es-ES" w:eastAsia="es-ES"/>
        </w:rPr>
        <w:t>el porvenir no es el futuro</w:t>
      </w:r>
      <w:r w:rsidRPr="00FE3E23">
        <w:rPr>
          <w:rFonts w:eastAsia="Times New Roman" w:cs="Arial"/>
          <w:color w:val="1A1A1A"/>
          <w:szCs w:val="20"/>
          <w:lang w:val="es-ES" w:eastAsia="es-ES"/>
        </w:rPr>
        <w:t xml:space="preserve">, en este siempre interviene lo imprevisible o el azar. La ciencia política no debe predecir acontecimientos futuros porque no puede hacerlo, ya dijo </w:t>
      </w:r>
      <w:proofErr w:type="spellStart"/>
      <w:r w:rsidRPr="00FE3E23">
        <w:rPr>
          <w:rFonts w:eastAsia="Times New Roman" w:cs="Arial"/>
          <w:color w:val="1A1A1A"/>
          <w:szCs w:val="20"/>
          <w:lang w:val="es-ES" w:eastAsia="es-ES"/>
        </w:rPr>
        <w:t>Chateaubriand</w:t>
      </w:r>
      <w:proofErr w:type="spellEnd"/>
      <w:r w:rsidRPr="00FE3E23">
        <w:rPr>
          <w:rFonts w:eastAsia="Times New Roman" w:cs="Arial"/>
          <w:color w:val="1A1A1A"/>
          <w:szCs w:val="20"/>
          <w:lang w:val="es-ES" w:eastAsia="es-ES"/>
        </w:rPr>
        <w:t xml:space="preserve"> (1768-1848) hablando de la Restauración en sus </w:t>
      </w:r>
      <w:r w:rsidRPr="00FE3E23">
        <w:rPr>
          <w:rFonts w:eastAsia="Times New Roman" w:cs="Arial"/>
          <w:i/>
          <w:iCs/>
          <w:color w:val="1A1A1A"/>
          <w:szCs w:val="20"/>
          <w:lang w:val="es-ES" w:eastAsia="es-ES"/>
        </w:rPr>
        <w:t>Memorias de ultratumba</w:t>
      </w:r>
      <w:r w:rsidRPr="00FE3E23">
        <w:rPr>
          <w:rFonts w:eastAsia="Times New Roman" w:cs="Arial"/>
          <w:color w:val="1A1A1A"/>
          <w:szCs w:val="20"/>
          <w:lang w:val="es-ES" w:eastAsia="es-ES"/>
        </w:rPr>
        <w:t>, que no es posible ni </w:t>
      </w:r>
      <w:hyperlink r:id="rId8" w:anchor="0" w:tgtFrame="_self" w:history="1">
        <w:r w:rsidRPr="00FE3E23">
          <w:rPr>
            <w:rFonts w:eastAsia="Times New Roman" w:cs="Arial"/>
            <w:b/>
            <w:bCs/>
            <w:color w:val="1187B8"/>
            <w:szCs w:val="20"/>
            <w:u w:val="single"/>
            <w:lang w:val="es-ES" w:eastAsia="es-ES"/>
          </w:rPr>
          <w:t>reproducir el pasado</w:t>
        </w:r>
      </w:hyperlink>
      <w:r w:rsidRPr="00FE3E23">
        <w:rPr>
          <w:rFonts w:eastAsia="Times New Roman" w:cs="Arial"/>
          <w:color w:val="1A1A1A"/>
          <w:szCs w:val="20"/>
          <w:lang w:val="es-ES" w:eastAsia="es-ES"/>
        </w:rPr>
        <w:t> en las restauraciones ni basarlas en hechos impredecibles, pues aunque las restauraciones pretendieran volver a reproducir el pasado sería imposible que lo lograran pues en cualquier caso las ideas habrían cambiado.</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Lo que yo pensaba desarrollar era la concreción del porvenir de España, es decir, el por llegar, donde siempre hay un factor de novedad que altera indefectiblemente el orden pasado. ¿Y cuál sería entonces esa novedad que va a definir en el inmediato el porvenir del orden o el desorden hasta ahora conocidos de España? Pues la novedad es que la alternancia de gobierno, que no alternativa de poder, puesto que el verdadero poder en este régimen corrupto de partidos </w:t>
      </w:r>
      <w:r w:rsidRPr="00FE3E23">
        <w:rPr>
          <w:rFonts w:eastAsia="Times New Roman" w:cs="Arial"/>
          <w:b/>
          <w:bCs/>
          <w:color w:val="1A1A1A"/>
          <w:szCs w:val="20"/>
          <w:lang w:val="es-ES" w:eastAsia="es-ES"/>
        </w:rPr>
        <w:t>es el de las élites empresariales y financieras reinantes</w:t>
      </w:r>
      <w:r w:rsidRPr="00FE3E23">
        <w:rPr>
          <w:rFonts w:eastAsia="Times New Roman" w:cs="Arial"/>
          <w:color w:val="1A1A1A"/>
          <w:szCs w:val="20"/>
          <w:lang w:val="es-ES" w:eastAsia="es-ES"/>
        </w:rPr>
        <w:t>, que ha sido el mismo con el PP que con el PSOE, ya no podrá repetirse en forma de distinto disfraz, para seguir defendiendo los mismos intereses. Esto no es una revolución, sino una contrarrevolución reaccionaria ante el peligro de que nuevos elementos emergentes trastoquen políticamente el orden reinante desde la </w:t>
      </w:r>
      <w:r w:rsidRPr="00FE3E23">
        <w:rPr>
          <w:rFonts w:eastAsia="Times New Roman" w:cs="Arial"/>
          <w:b/>
          <w:bCs/>
          <w:color w:val="1A1A1A"/>
          <w:szCs w:val="20"/>
          <w:lang w:val="es-ES" w:eastAsia="es-ES"/>
        </w:rPr>
        <w:t>Constitución monárquica del 78</w:t>
      </w:r>
      <w:r w:rsidRPr="00FE3E23">
        <w:rPr>
          <w:rFonts w:eastAsia="Times New Roman" w:cs="Arial"/>
          <w:color w:val="1A1A1A"/>
          <w:szCs w:val="20"/>
          <w:lang w:val="es-ES" w:eastAsia="es-ES"/>
        </w:rPr>
        <w:t>, y aplazar cualquier intento de reforma política y de regeneración moral e institucional, y digo aplazar porque al final no podrán detener el cambio.</w:t>
      </w:r>
    </w:p>
    <w:p w:rsidR="00FE3E23" w:rsidRPr="00FE3E23" w:rsidRDefault="00FE3E23" w:rsidP="00FE3E23">
      <w:pPr>
        <w:jc w:val="left"/>
        <w:textAlignment w:val="baseline"/>
        <w:rPr>
          <w:rFonts w:eastAsia="Times New Roman" w:cs="Arial"/>
          <w:color w:val="1A1A1A"/>
          <w:szCs w:val="20"/>
          <w:lang w:val="es-ES" w:eastAsia="es-ES"/>
        </w:rPr>
      </w:pPr>
      <w:hyperlink r:id="rId9" w:tgtFrame="_self" w:history="1">
        <w:r w:rsidRPr="00FE3E23">
          <w:rPr>
            <w:rFonts w:eastAsia="Times New Roman" w:cs="Arial"/>
            <w:b/>
            <w:bCs/>
            <w:color w:val="1187B8"/>
            <w:szCs w:val="20"/>
            <w:u w:val="single"/>
            <w:lang w:val="es-ES" w:eastAsia="es-ES"/>
          </w:rPr>
          <w:t>PP y PSOE</w:t>
        </w:r>
      </w:hyperlink>
      <w:r w:rsidRPr="00FE3E23">
        <w:rPr>
          <w:rFonts w:eastAsia="Times New Roman" w:cs="Arial"/>
          <w:color w:val="1A1A1A"/>
          <w:szCs w:val="20"/>
          <w:lang w:val="es-ES" w:eastAsia="es-ES"/>
        </w:rPr>
        <w:t>, que en conjunto seguirán siendo la fuerza dominante, deberán  quitarse la careta de aparentar la defensa de dos visiones políticas y económicas diferentes, y mostrar que son las </w:t>
      </w:r>
      <w:r w:rsidRPr="00FE3E23">
        <w:rPr>
          <w:rFonts w:eastAsia="Times New Roman" w:cs="Arial"/>
          <w:b/>
          <w:bCs/>
          <w:color w:val="1A1A1A"/>
          <w:szCs w:val="20"/>
          <w:lang w:val="es-ES" w:eastAsia="es-ES"/>
        </w:rPr>
        <w:t>dos caras de la misma moneda</w:t>
      </w:r>
      <w:r w:rsidRPr="00FE3E23">
        <w:rPr>
          <w:rFonts w:eastAsia="Times New Roman" w:cs="Arial"/>
          <w:color w:val="1A1A1A"/>
          <w:szCs w:val="20"/>
          <w:lang w:val="es-ES" w:eastAsia="es-ES"/>
        </w:rPr>
        <w:t xml:space="preserve">. Aunque ellos mismos nunca reconocerán la identidad política de sus rostros. El objetivo de los dos partidos unidos en la Gran Coalición es el disfrute </w:t>
      </w:r>
      <w:r w:rsidRPr="00FE3E23">
        <w:rPr>
          <w:rFonts w:eastAsia="Times New Roman" w:cs="Arial"/>
          <w:color w:val="1A1A1A"/>
          <w:szCs w:val="20"/>
          <w:lang w:val="es-ES" w:eastAsia="es-ES"/>
        </w:rPr>
        <w:lastRenderedPageBreak/>
        <w:t>del poder, porque el verdadero poder ellos no lo detentan. Digo con precisión disfrute del poder, porque no tratan de servir mejor los intereses de los gobernados, sino solo repartirse la gigantesca canonjía que representa el Gobierno de España con sus enormes redes clientelares. De este modo pueden ofrecer conjuntamente a los oligarcas del IBEX el verdadero poder que los mantiene en el Gobierno en un escandaloso intercambio de favores y corrupción a gran escala.</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¿Y qué es lo que desea el verdadero poder? </w:t>
      </w:r>
      <w:r w:rsidRPr="00FE3E23">
        <w:rPr>
          <w:rFonts w:eastAsia="Times New Roman" w:cs="Arial"/>
          <w:b/>
          <w:bCs/>
          <w:color w:val="1A1A1A"/>
          <w:szCs w:val="20"/>
          <w:lang w:val="es-ES" w:eastAsia="es-ES"/>
        </w:rPr>
        <w:t>Pues que siga la fiesta</w:t>
      </w:r>
      <w:r w:rsidRPr="00FE3E23">
        <w:rPr>
          <w:rFonts w:eastAsia="Times New Roman" w:cs="Arial"/>
          <w:color w:val="1A1A1A"/>
          <w:szCs w:val="20"/>
          <w:lang w:val="es-ES" w:eastAsia="es-ES"/>
        </w:rPr>
        <w:t>, que no se pierda el control del Gobierno de la nación, para seguir teniendo el BOE a sus servicios y poder así seguir financiando su expansión internacional con el expolio y el endeudamiento de los españoles, y con el empobrecimiento masivo de la clase media y trabajadora. El IBEX es el único índice bursátil del mundo donde todas sus empresas menos una (Inditex), están reguladas y casi no pagan impuestos, es decir, sus resultados dependen de la continuidad de </w:t>
      </w:r>
      <w:r w:rsidRPr="00FE3E23">
        <w:rPr>
          <w:rFonts w:eastAsia="Times New Roman" w:cs="Arial"/>
          <w:b/>
          <w:bCs/>
          <w:color w:val="1A1A1A"/>
          <w:szCs w:val="20"/>
          <w:lang w:val="es-ES" w:eastAsia="es-ES"/>
        </w:rPr>
        <w:t>la depredación de la nación española</w:t>
      </w:r>
      <w:r w:rsidRPr="00FE3E23">
        <w:rPr>
          <w:rFonts w:eastAsia="Times New Roman" w:cs="Arial"/>
          <w:color w:val="1A1A1A"/>
          <w:szCs w:val="20"/>
          <w:lang w:val="es-ES" w:eastAsia="es-ES"/>
        </w:rPr>
        <w:t>. La idea de los oligarcas es que para cuando la burbuja de deuda estalle, algo que saben cierto, y se lleve por delante el futuro y la hacienda de los españoles de hoy y de mañana, tengan los dos tercios o más de su cifra de negocios fuera de España y les importe cero la miseria, el sudor y las lágrimas de toda una nación. Sus euros estarán seguros e incluso volverán de ‘salvadores’ a comprar a precio de saldo lo que quede de España.</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En cuanto al régimen corrupto de partidos, lo que quiere es justo eso, mantener  el </w:t>
      </w:r>
      <w:r w:rsidRPr="00FE3E23">
        <w:rPr>
          <w:rFonts w:eastAsia="Times New Roman" w:cs="Arial"/>
          <w:b/>
          <w:bCs/>
          <w:color w:val="1A1A1A"/>
          <w:szCs w:val="20"/>
          <w:lang w:val="es-ES" w:eastAsia="es-ES"/>
        </w:rPr>
        <w:t>océano de nepotismo y corrupción</w:t>
      </w:r>
      <w:r w:rsidRPr="00FE3E23">
        <w:rPr>
          <w:rFonts w:eastAsia="Times New Roman" w:cs="Arial"/>
          <w:color w:val="1A1A1A"/>
          <w:szCs w:val="20"/>
          <w:lang w:val="es-ES" w:eastAsia="es-ES"/>
        </w:rPr>
        <w:t>, el mayor de nuestra historia y algo inimaginable en las democracias. Primero los dos millones de parientes y amigos que han enchufado en las AAPP, con sueldos que doblan la media de los del sector privado, algo escandaloso inédito en el mundo, y las 3.500 empresas públicas improductivas. Lo segundo la defensa de la corrupción misma donde solo pillan a unos pocos, los más tontos y los más prepotentes que ni se molestan en disimular lo que roban. De esta mínima parte la mayoría solo sufre pena de telediario, porque luego una Fiscalía en manos del Gobierno diluye los cargos sin consecuencias punitivas. Y desde luego nadie, ni los tres que van a la cárcel ni la mayoría que no va, devuelven un solo euro de lo robado, con lo que la corrupción </w:t>
      </w:r>
      <w:r w:rsidRPr="00FE3E23">
        <w:rPr>
          <w:rFonts w:eastAsia="Times New Roman" w:cs="Arial"/>
          <w:b/>
          <w:bCs/>
          <w:color w:val="1A1A1A"/>
          <w:szCs w:val="20"/>
          <w:lang w:val="es-ES" w:eastAsia="es-ES"/>
        </w:rPr>
        <w:t>es la actividad política más rentable</w:t>
      </w:r>
      <w:r w:rsidRPr="00FE3E23">
        <w:rPr>
          <w:rFonts w:eastAsia="Times New Roman" w:cs="Arial"/>
          <w:color w:val="1A1A1A"/>
          <w:szCs w:val="20"/>
          <w:lang w:val="es-ES" w:eastAsia="es-ES"/>
        </w:rPr>
        <w:t> del país. </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Para defender este estado de cosas, la opinión dominante creada por los poderes oligárquicos en todos los medios de comunicación y en todas las esferas políticas, es que debe </w:t>
      </w:r>
      <w:r w:rsidRPr="00FE3E23">
        <w:rPr>
          <w:rFonts w:eastAsia="Times New Roman" w:cs="Arial"/>
          <w:b/>
          <w:bCs/>
          <w:color w:val="1A1A1A"/>
          <w:szCs w:val="20"/>
          <w:lang w:val="es-ES" w:eastAsia="es-ES"/>
        </w:rPr>
        <w:t>gobernar el partido que haya obtenido sin mayoría absoluta</w:t>
      </w:r>
      <w:r w:rsidRPr="00FE3E23">
        <w:rPr>
          <w:rFonts w:eastAsia="Times New Roman" w:cs="Arial"/>
          <w:color w:val="1A1A1A"/>
          <w:szCs w:val="20"/>
          <w:lang w:val="es-ES" w:eastAsia="es-ES"/>
        </w:rPr>
        <w:t> un voto más que cualquiera de sus partidos competidores. Que  significa volver a la corrupción de los pactos de gobierno entre partidos distintos. Retornar a lo que pedantemente se llama </w:t>
      </w:r>
      <w:r w:rsidRPr="00FE3E23">
        <w:rPr>
          <w:rFonts w:eastAsia="Times New Roman" w:cs="Arial"/>
          <w:b/>
          <w:bCs/>
          <w:color w:val="1A1A1A"/>
          <w:szCs w:val="20"/>
          <w:lang w:val="es-ES" w:eastAsia="es-ES"/>
        </w:rPr>
        <w:t>cultura del pacto,</w:t>
      </w:r>
      <w:r w:rsidRPr="00FE3E23">
        <w:rPr>
          <w:rFonts w:eastAsia="Times New Roman" w:cs="Arial"/>
          <w:color w:val="1A1A1A"/>
          <w:szCs w:val="20"/>
          <w:lang w:val="es-ES" w:eastAsia="es-ES"/>
        </w:rPr>
        <w:t xml:space="preserve"> aunque podrían tratar de vestirlo bien a la griega o bien copiando el reciente modelo italiano que sostiene al partido demócrata de </w:t>
      </w:r>
      <w:proofErr w:type="spellStart"/>
      <w:r w:rsidRPr="00FE3E23">
        <w:rPr>
          <w:rFonts w:eastAsia="Times New Roman" w:cs="Arial"/>
          <w:color w:val="1A1A1A"/>
          <w:szCs w:val="20"/>
          <w:lang w:val="es-ES" w:eastAsia="es-ES"/>
        </w:rPr>
        <w:t>Renzi</w:t>
      </w:r>
      <w:proofErr w:type="spellEnd"/>
      <w:r w:rsidRPr="00FE3E23">
        <w:rPr>
          <w:rFonts w:eastAsia="Times New Roman" w:cs="Arial"/>
          <w:color w:val="1A1A1A"/>
          <w:szCs w:val="20"/>
          <w:lang w:val="es-ES" w:eastAsia="es-ES"/>
        </w:rPr>
        <w:t>, es decir, un premio al partido que consiga más votos que sus rivales, consistente en el regalo  del número suficiente de diputados para que sumados a los que obtenga en la votación de las listas proporcionales de partido alcance la mayoría absoluta.</w:t>
      </w:r>
    </w:p>
    <w:p w:rsidR="00FE3E23" w:rsidRDefault="00FE3E23" w:rsidP="00FE3E23">
      <w:pPr>
        <w:jc w:val="left"/>
        <w:textAlignment w:val="baseline"/>
        <w:outlineLvl w:val="1"/>
        <w:rPr>
          <w:rFonts w:eastAsia="Times New Roman" w:cs="Arial"/>
          <w:b/>
          <w:bCs/>
          <w:color w:val="1A1A1A"/>
          <w:szCs w:val="20"/>
          <w:lang w:val="es-ES" w:eastAsia="es-ES"/>
        </w:rPr>
      </w:pPr>
    </w:p>
    <w:p w:rsidR="00FE3E23" w:rsidRPr="00FE3E23" w:rsidRDefault="00FE3E23" w:rsidP="00FE3E23">
      <w:pPr>
        <w:jc w:val="left"/>
        <w:textAlignment w:val="baseline"/>
        <w:outlineLvl w:val="1"/>
        <w:rPr>
          <w:rFonts w:eastAsia="Times New Roman" w:cs="Arial"/>
          <w:b/>
          <w:bCs/>
          <w:color w:val="1A1A1A"/>
          <w:szCs w:val="20"/>
          <w:lang w:val="es-ES" w:eastAsia="es-ES"/>
        </w:rPr>
      </w:pPr>
      <w:r w:rsidRPr="00FE3E23">
        <w:rPr>
          <w:rFonts w:eastAsia="Times New Roman" w:cs="Arial"/>
          <w:b/>
          <w:bCs/>
          <w:color w:val="1A1A1A"/>
          <w:szCs w:val="20"/>
          <w:lang w:val="es-ES" w:eastAsia="es-ES"/>
        </w:rPr>
        <w:t>Las otras certezas</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 xml:space="preserve">Las élites empresariales y financieras, que están utilizando todos los medios a sus alcance para imponer la Gran Coalición, igual que el régimen corrupto de partidos nos fue impuesto en 1978, hacen completa abstracción de la personas, es decir, la coalición es PP/PSOE pero no necesariamente Rajoy/Sánchez, eso dependerá de los resultados del 24-M. Si Pedro Sánchez sale malparado, </w:t>
      </w:r>
      <w:proofErr w:type="spellStart"/>
      <w:r w:rsidRPr="00FE3E23">
        <w:rPr>
          <w:rFonts w:eastAsia="Times New Roman" w:cs="Arial"/>
          <w:color w:val="1A1A1A"/>
          <w:szCs w:val="20"/>
          <w:lang w:val="es-ES" w:eastAsia="es-ES"/>
        </w:rPr>
        <w:t>p.e.</w:t>
      </w:r>
      <w:proofErr w:type="spellEnd"/>
      <w:r w:rsidRPr="00FE3E23">
        <w:rPr>
          <w:rFonts w:eastAsia="Times New Roman" w:cs="Arial"/>
          <w:color w:val="1A1A1A"/>
          <w:szCs w:val="20"/>
          <w:lang w:val="es-ES" w:eastAsia="es-ES"/>
        </w:rPr>
        <w:t>, no consigue arrebatar Extremadura y Castilla-La Mancha al PP, y sobre todo pierde la apuesta por la Comunidad de Madrid, es probable que sea sustituido por Susana Díaz, a quien </w:t>
      </w:r>
      <w:r w:rsidRPr="00FE3E23">
        <w:rPr>
          <w:rFonts w:eastAsia="Times New Roman" w:cs="Arial"/>
          <w:b/>
          <w:bCs/>
          <w:color w:val="1A1A1A"/>
          <w:szCs w:val="20"/>
          <w:lang w:val="es-ES" w:eastAsia="es-ES"/>
        </w:rPr>
        <w:t>pondrán la alfombra roja</w:t>
      </w:r>
      <w:r w:rsidRPr="00FE3E23">
        <w:rPr>
          <w:rFonts w:eastAsia="Times New Roman" w:cs="Arial"/>
          <w:color w:val="1A1A1A"/>
          <w:szCs w:val="20"/>
          <w:lang w:val="es-ES" w:eastAsia="es-ES"/>
        </w:rPr>
        <w:t> en los próximos días para ser investida, lo que le permitiría hacerse con el control del partido.</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"Díaz es la preferida de los oligarcas del IBEX, a quienes ella ha pedido su ayuda directamente, algo a lo que están más que dispuestos como se verá inmediatamente, y además, sea dicho esto en su honor, es una </w:t>
      </w:r>
      <w:r w:rsidRPr="00FE3E23">
        <w:rPr>
          <w:rFonts w:eastAsia="Times New Roman" w:cs="Arial"/>
          <w:b/>
          <w:bCs/>
          <w:color w:val="1A1A1A"/>
          <w:szCs w:val="20"/>
          <w:lang w:val="es-ES" w:eastAsia="es-ES"/>
        </w:rPr>
        <w:t>clara defensora de la unidad de España,</w:t>
      </w:r>
      <w:r w:rsidRPr="00FE3E23">
        <w:rPr>
          <w:rFonts w:eastAsia="Times New Roman" w:cs="Arial"/>
          <w:color w:val="1A1A1A"/>
          <w:szCs w:val="20"/>
          <w:lang w:val="es-ES" w:eastAsia="es-ES"/>
        </w:rPr>
        <w:t xml:space="preserve"> al contrario que Rajoy, un auténtico traidor y principal responsable junto con Zapatero del inaudito auge del separatismo catalán, permitiendo que incumplan la Ley y la Constitución como les viene en gana y salvándolos de la quiebra al entregar a la Generalitat 40.000 millones expoliados a los españoles, a interés cero y que no devolverán jamás, lo que le convierte en colaborador necesario con la secesión. Y para rematar este </w:t>
      </w:r>
      <w:proofErr w:type="spellStart"/>
      <w:r w:rsidRPr="00FE3E23">
        <w:rPr>
          <w:rFonts w:eastAsia="Times New Roman" w:cs="Arial"/>
          <w:color w:val="1A1A1A"/>
          <w:szCs w:val="20"/>
          <w:lang w:val="es-ES" w:eastAsia="es-ES"/>
        </w:rPr>
        <w:t>macrodisparate</w:t>
      </w:r>
      <w:proofErr w:type="spellEnd"/>
      <w:r w:rsidRPr="00FE3E23">
        <w:rPr>
          <w:rFonts w:eastAsia="Times New Roman" w:cs="Arial"/>
          <w:color w:val="1A1A1A"/>
          <w:szCs w:val="20"/>
          <w:lang w:val="es-ES" w:eastAsia="es-ES"/>
        </w:rPr>
        <w:t xml:space="preserve"> político de Rajoy, los separatistas van a experimentar muy probablemente un retroceso espectacular a pesar de todo lo que les ha ayudado". </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En el caso de Rajoy el tema es más complicado, porque sea cual sea el resultado del 24-M no está dispuesto a irse. Y sin embargo su repetición como jefe de Gobierno es </w:t>
      </w:r>
      <w:r w:rsidRPr="00FE3E23">
        <w:rPr>
          <w:rFonts w:eastAsia="Times New Roman" w:cs="Arial"/>
          <w:b/>
          <w:bCs/>
          <w:color w:val="1A1A1A"/>
          <w:szCs w:val="20"/>
          <w:lang w:val="es-ES" w:eastAsia="es-ES"/>
        </w:rPr>
        <w:t>absolutamente inaceptable</w:t>
      </w:r>
      <w:r w:rsidRPr="00FE3E23">
        <w:rPr>
          <w:rFonts w:eastAsia="Times New Roman" w:cs="Arial"/>
          <w:color w:val="1A1A1A"/>
          <w:szCs w:val="20"/>
          <w:lang w:val="es-ES" w:eastAsia="es-ES"/>
        </w:rPr>
        <w:t>. Ha completado los cimientos iniciados por Zapatero para la destrucción económica, política y social de la nación española para no menos de dos generaciones, y el daño infligido a la clase media y sobre todo a los más débiles es  intolerable. Su tan cacareada </w:t>
      </w:r>
      <w:r w:rsidRPr="00FE3E23">
        <w:rPr>
          <w:rFonts w:eastAsia="Times New Roman" w:cs="Arial"/>
          <w:b/>
          <w:bCs/>
          <w:color w:val="1A1A1A"/>
          <w:szCs w:val="20"/>
          <w:lang w:val="es-ES" w:eastAsia="es-ES"/>
        </w:rPr>
        <w:t>‘recuperación’,</w:t>
      </w:r>
      <w:r w:rsidRPr="00FE3E23">
        <w:rPr>
          <w:rFonts w:eastAsia="Times New Roman" w:cs="Arial"/>
          <w:color w:val="1A1A1A"/>
          <w:szCs w:val="20"/>
          <w:lang w:val="es-ES" w:eastAsia="es-ES"/>
        </w:rPr>
        <w:t> donde por cada euro de riqueza creada eleva la deuda total en 18,  es el camino cierto a la perdición. La deuda pública y exterior están en niveles que hacen imposible su devolución, los déficits de las CCAA y de la Seguridad Social están fuera de control, el empobrecimiento masivo de una mayoría de la población, reduciendo salarios, recortando gasto social, y elevando impuestos al mayor nivel de nuestra historia y al nivel máximo para familias y pymes de toda la OCDE, </w:t>
      </w:r>
      <w:hyperlink r:id="rId10" w:tgtFrame="_self" w:history="1">
        <w:r w:rsidRPr="00FE3E23">
          <w:rPr>
            <w:rFonts w:eastAsia="Times New Roman" w:cs="Arial"/>
            <w:b/>
            <w:bCs/>
            <w:color w:val="1187B8"/>
            <w:szCs w:val="20"/>
            <w:u w:val="single"/>
            <w:lang w:val="es-ES" w:eastAsia="es-ES"/>
          </w:rPr>
          <w:t>ha elevado la desigualdad al mayor nivel de Europa</w:t>
        </w:r>
      </w:hyperlink>
      <w:r w:rsidRPr="00FE3E23">
        <w:rPr>
          <w:rFonts w:eastAsia="Times New Roman" w:cs="Arial"/>
          <w:color w:val="1A1A1A"/>
          <w:szCs w:val="20"/>
          <w:lang w:val="es-ES" w:eastAsia="es-ES"/>
        </w:rPr>
        <w:t>.</w:t>
      </w: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color w:val="1A1A1A"/>
          <w:szCs w:val="20"/>
          <w:lang w:val="es-ES" w:eastAsia="es-ES"/>
        </w:rPr>
        <w:t>“De momento varios ministros y un número muy superior de altos cargos ya han anunciado su abandono del Gobierno, y han pedido a los oligarcas del IBEX acomodo adecuado por sus favores y desvelos, aunque </w:t>
      </w:r>
      <w:r w:rsidRPr="00FE3E23">
        <w:rPr>
          <w:rFonts w:eastAsia="Times New Roman" w:cs="Arial"/>
          <w:b/>
          <w:bCs/>
          <w:color w:val="1A1A1A"/>
          <w:szCs w:val="20"/>
          <w:lang w:val="es-ES" w:eastAsia="es-ES"/>
        </w:rPr>
        <w:t>el premio gordo es para De Guindos</w:t>
      </w:r>
      <w:r w:rsidRPr="00FE3E23">
        <w:rPr>
          <w:rFonts w:eastAsia="Times New Roman" w:cs="Arial"/>
          <w:color w:val="1A1A1A"/>
          <w:szCs w:val="20"/>
          <w:lang w:val="es-ES" w:eastAsia="es-ES"/>
        </w:rPr>
        <w:t xml:space="preserve"> que ha exigido que </w:t>
      </w:r>
      <w:proofErr w:type="spellStart"/>
      <w:r w:rsidRPr="00FE3E23">
        <w:rPr>
          <w:rFonts w:eastAsia="Times New Roman" w:cs="Arial"/>
          <w:color w:val="1A1A1A"/>
          <w:szCs w:val="20"/>
          <w:lang w:val="es-ES" w:eastAsia="es-ES"/>
        </w:rPr>
        <w:t>Merkel</w:t>
      </w:r>
      <w:proofErr w:type="spellEnd"/>
      <w:r w:rsidRPr="00FE3E23">
        <w:rPr>
          <w:rFonts w:eastAsia="Times New Roman" w:cs="Arial"/>
          <w:color w:val="1A1A1A"/>
          <w:szCs w:val="20"/>
          <w:lang w:val="es-ES" w:eastAsia="es-ES"/>
        </w:rPr>
        <w:t xml:space="preserve"> y </w:t>
      </w:r>
      <w:proofErr w:type="spellStart"/>
      <w:r w:rsidRPr="00FE3E23">
        <w:rPr>
          <w:rFonts w:eastAsia="Times New Roman" w:cs="Arial"/>
          <w:color w:val="1A1A1A"/>
          <w:szCs w:val="20"/>
          <w:lang w:val="es-ES" w:eastAsia="es-ES"/>
        </w:rPr>
        <w:t>Hollande</w:t>
      </w:r>
      <w:proofErr w:type="spellEnd"/>
      <w:r w:rsidRPr="00FE3E23">
        <w:rPr>
          <w:rFonts w:eastAsia="Times New Roman" w:cs="Arial"/>
          <w:color w:val="1A1A1A"/>
          <w:szCs w:val="20"/>
          <w:lang w:val="es-ES" w:eastAsia="es-ES"/>
        </w:rPr>
        <w:t xml:space="preserve"> le compensen </w:t>
      </w:r>
      <w:proofErr w:type="spellStart"/>
      <w:r w:rsidRPr="00FE3E23">
        <w:rPr>
          <w:rFonts w:eastAsia="Times New Roman" w:cs="Arial"/>
          <w:i/>
          <w:iCs/>
          <w:color w:val="1A1A1A"/>
          <w:szCs w:val="20"/>
          <w:lang w:val="es-ES" w:eastAsia="es-ES"/>
        </w:rPr>
        <w:t>comme</w:t>
      </w:r>
      <w:proofErr w:type="spellEnd"/>
      <w:r w:rsidRPr="00FE3E23">
        <w:rPr>
          <w:rFonts w:eastAsia="Times New Roman" w:cs="Arial"/>
          <w:i/>
          <w:iCs/>
          <w:color w:val="1A1A1A"/>
          <w:szCs w:val="20"/>
          <w:lang w:val="es-ES" w:eastAsia="es-ES"/>
        </w:rPr>
        <w:t xml:space="preserve"> </w:t>
      </w:r>
      <w:proofErr w:type="spellStart"/>
      <w:r w:rsidRPr="00FE3E23">
        <w:rPr>
          <w:rFonts w:eastAsia="Times New Roman" w:cs="Arial"/>
          <w:i/>
          <w:iCs/>
          <w:color w:val="1A1A1A"/>
          <w:szCs w:val="20"/>
          <w:lang w:val="es-ES" w:eastAsia="es-ES"/>
        </w:rPr>
        <w:t>il</w:t>
      </w:r>
      <w:proofErr w:type="spellEnd"/>
      <w:r w:rsidRPr="00FE3E23">
        <w:rPr>
          <w:rFonts w:eastAsia="Times New Roman" w:cs="Arial"/>
          <w:i/>
          <w:iCs/>
          <w:color w:val="1A1A1A"/>
          <w:szCs w:val="20"/>
          <w:lang w:val="es-ES" w:eastAsia="es-ES"/>
        </w:rPr>
        <w:t xml:space="preserve"> </w:t>
      </w:r>
      <w:proofErr w:type="spellStart"/>
      <w:r w:rsidRPr="00FE3E23">
        <w:rPr>
          <w:rFonts w:eastAsia="Times New Roman" w:cs="Arial"/>
          <w:i/>
          <w:iCs/>
          <w:color w:val="1A1A1A"/>
          <w:szCs w:val="20"/>
          <w:lang w:val="es-ES" w:eastAsia="es-ES"/>
        </w:rPr>
        <w:t>faut</w:t>
      </w:r>
      <w:proofErr w:type="spellEnd"/>
      <w:r w:rsidRPr="00FE3E23">
        <w:rPr>
          <w:rFonts w:eastAsia="Times New Roman" w:cs="Arial"/>
          <w:color w:val="1A1A1A"/>
          <w:szCs w:val="20"/>
          <w:lang w:val="es-ES" w:eastAsia="es-ES"/>
        </w:rPr>
        <w:t> el haber devuelto hasta el último euro  de los enormes préstamos que tan insensatamente realizaron sus cajas a los corruptos que el PP/PSOE habían colocado al frente de las nuestras, algo que no ha sucedido en ningún otro país y que nos lleva costados ya </w:t>
      </w:r>
      <w:r w:rsidRPr="00FE3E23">
        <w:rPr>
          <w:rFonts w:eastAsia="Times New Roman" w:cs="Arial"/>
          <w:b/>
          <w:bCs/>
          <w:color w:val="1A1A1A"/>
          <w:szCs w:val="20"/>
          <w:lang w:val="es-ES" w:eastAsia="es-ES"/>
        </w:rPr>
        <w:t>más de 70.000 millones </w:t>
      </w:r>
      <w:r w:rsidRPr="00FE3E23">
        <w:rPr>
          <w:rFonts w:eastAsia="Times New Roman" w:cs="Arial"/>
          <w:color w:val="1A1A1A"/>
          <w:szCs w:val="20"/>
          <w:lang w:val="es-ES" w:eastAsia="es-ES"/>
        </w:rPr>
        <w:t xml:space="preserve">–“no costará ni euro al contribuyente” diría sin sonrojarse–, la poltrona de De Guindos será la más cara de la historia. Y ante tanto latrocinio y tanta ignominia,  la única certeza es que, pase lo que pase, gobierne quien gobierne, subirán los impuestos, reducirán más aún los salarios y continuará la liquidación de la clase media, que según acaba de  publicar la </w:t>
      </w:r>
      <w:proofErr w:type="spellStart"/>
      <w:r w:rsidRPr="00FE3E23">
        <w:rPr>
          <w:rFonts w:eastAsia="Times New Roman" w:cs="Arial"/>
          <w:color w:val="1A1A1A"/>
          <w:szCs w:val="20"/>
          <w:lang w:val="es-ES" w:eastAsia="es-ES"/>
        </w:rPr>
        <w:t>Caixa</w:t>
      </w:r>
      <w:proofErr w:type="spellEnd"/>
      <w:r w:rsidRPr="00FE3E23">
        <w:rPr>
          <w:rFonts w:eastAsia="Times New Roman" w:cs="Arial"/>
          <w:color w:val="1A1A1A"/>
          <w:szCs w:val="20"/>
          <w:lang w:val="es-ES" w:eastAsia="es-ES"/>
        </w:rPr>
        <w:t xml:space="preserve"> </w:t>
      </w:r>
      <w:proofErr w:type="spellStart"/>
      <w:r w:rsidRPr="00FE3E23">
        <w:rPr>
          <w:rFonts w:eastAsia="Times New Roman" w:cs="Arial"/>
          <w:color w:val="1A1A1A"/>
          <w:szCs w:val="20"/>
          <w:lang w:val="es-ES" w:eastAsia="es-ES"/>
        </w:rPr>
        <w:t>Research</w:t>
      </w:r>
      <w:proofErr w:type="spellEnd"/>
      <w:r w:rsidRPr="00FE3E23">
        <w:rPr>
          <w:rFonts w:eastAsia="Times New Roman" w:cs="Arial"/>
          <w:color w:val="1A1A1A"/>
          <w:szCs w:val="20"/>
          <w:lang w:val="es-ES" w:eastAsia="es-ES"/>
        </w:rPr>
        <w:t>, </w:t>
      </w:r>
      <w:r w:rsidRPr="00FE3E23">
        <w:rPr>
          <w:rFonts w:eastAsia="Times New Roman" w:cs="Arial"/>
          <w:b/>
          <w:bCs/>
          <w:color w:val="1A1A1A"/>
          <w:szCs w:val="20"/>
          <w:lang w:val="es-ES" w:eastAsia="es-ES"/>
        </w:rPr>
        <w:t>se ha reducido ya en un 35% </w:t>
      </w:r>
      <w:r w:rsidRPr="00FE3E23">
        <w:rPr>
          <w:rFonts w:eastAsia="Times New Roman" w:cs="Arial"/>
          <w:color w:val="1A1A1A"/>
          <w:szCs w:val="20"/>
          <w:lang w:val="es-ES" w:eastAsia="es-ES"/>
        </w:rPr>
        <w:t>desde 2008”.  </w:t>
      </w:r>
    </w:p>
    <w:p w:rsidR="00FE3E23" w:rsidRDefault="00FE3E23" w:rsidP="00FE3E23">
      <w:pPr>
        <w:jc w:val="left"/>
        <w:textAlignment w:val="baseline"/>
        <w:rPr>
          <w:rFonts w:eastAsia="Times New Roman" w:cs="Arial"/>
          <w:i/>
          <w:iCs/>
          <w:color w:val="1A1A1A"/>
          <w:szCs w:val="20"/>
          <w:lang w:val="es-ES" w:eastAsia="es-ES"/>
        </w:rPr>
      </w:pPr>
    </w:p>
    <w:p w:rsidR="00FE3E23" w:rsidRPr="00FE3E23" w:rsidRDefault="00FE3E23" w:rsidP="00FE3E23">
      <w:pPr>
        <w:jc w:val="left"/>
        <w:textAlignment w:val="baseline"/>
        <w:rPr>
          <w:rFonts w:eastAsia="Times New Roman" w:cs="Arial"/>
          <w:color w:val="1A1A1A"/>
          <w:szCs w:val="20"/>
          <w:lang w:val="es-ES" w:eastAsia="es-ES"/>
        </w:rPr>
      </w:pPr>
      <w:r w:rsidRPr="00FE3E23">
        <w:rPr>
          <w:rFonts w:eastAsia="Times New Roman" w:cs="Arial"/>
          <w:i/>
          <w:iCs/>
          <w:color w:val="1A1A1A"/>
          <w:szCs w:val="20"/>
          <w:lang w:val="es-ES" w:eastAsia="es-ES"/>
        </w:rPr>
        <w:t>*</w:t>
      </w:r>
      <w:r w:rsidRPr="00FE3E23">
        <w:rPr>
          <w:rFonts w:eastAsia="Times New Roman" w:cs="Arial"/>
          <w:b/>
          <w:bCs/>
          <w:i/>
          <w:iCs/>
          <w:color w:val="1A1A1A"/>
          <w:szCs w:val="20"/>
          <w:lang w:val="es-ES" w:eastAsia="es-ES"/>
        </w:rPr>
        <w:t>Antonio García Trevijano</w:t>
      </w:r>
      <w:r w:rsidRPr="00FE3E23">
        <w:rPr>
          <w:rFonts w:eastAsia="Times New Roman" w:cs="Arial"/>
          <w:i/>
          <w:iCs/>
          <w:color w:val="1A1A1A"/>
          <w:szCs w:val="20"/>
          <w:lang w:val="es-ES" w:eastAsia="es-ES"/>
        </w:rPr>
        <w:t> es pensador político. Sus obras, traducidas a varios idiomas, son las únicas existentes de un pensador español vivo en la Biblioteca del Congreso de los EEUU.</w:t>
      </w:r>
    </w:p>
    <w:p w:rsidR="00CD6EE8" w:rsidRPr="00FE3E23" w:rsidRDefault="00CD6EE8" w:rsidP="00FE3E23">
      <w:pPr>
        <w:rPr>
          <w:szCs w:val="20"/>
        </w:rPr>
      </w:pPr>
    </w:p>
    <w:sectPr w:rsidR="00CD6EE8" w:rsidRPr="00FE3E2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6AEE7277"/>
    <w:multiLevelType w:val="multilevel"/>
    <w:tmpl w:val="146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E3E2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DE32EE"/>
    <w:rsid w:val="00E10EEF"/>
    <w:rsid w:val="00FC6084"/>
    <w:rsid w:val="00FE3E23"/>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FE3E23"/>
    <w:rPr>
      <w:color w:val="0000FF"/>
      <w:u w:val="single"/>
    </w:rPr>
  </w:style>
  <w:style w:type="character" w:customStyle="1" w:styleId="news-info-box-title">
    <w:name w:val="news-info-box-title"/>
    <w:basedOn w:val="Fuentedeprrafopredeter"/>
    <w:rsid w:val="00FE3E23"/>
  </w:style>
  <w:style w:type="character" w:customStyle="1" w:styleId="news-info-box-title-timeread">
    <w:name w:val="news-info-box-title-timeread"/>
    <w:basedOn w:val="Fuentedeprrafopredeter"/>
    <w:rsid w:val="00FE3E23"/>
  </w:style>
  <w:style w:type="character" w:customStyle="1" w:styleId="news-info-box-value-timeread">
    <w:name w:val="news-info-box-value-timeread"/>
    <w:basedOn w:val="Fuentedeprrafopredeter"/>
    <w:rsid w:val="00FE3E23"/>
  </w:style>
  <w:style w:type="character" w:customStyle="1" w:styleId="date-act">
    <w:name w:val="date-act"/>
    <w:basedOn w:val="Fuentedeprrafopredeter"/>
    <w:rsid w:val="00FE3E23"/>
  </w:style>
  <w:style w:type="character" w:customStyle="1" w:styleId="news-def-date-updated">
    <w:name w:val="news-def-date-updated"/>
    <w:basedOn w:val="Fuentedeprrafopredeter"/>
    <w:rsid w:val="00FE3E23"/>
  </w:style>
  <w:style w:type="paragraph" w:styleId="NormalWeb">
    <w:name w:val="Normal (Web)"/>
    <w:basedOn w:val="Normal"/>
    <w:uiPriority w:val="99"/>
    <w:semiHidden/>
    <w:unhideWhenUsed/>
    <w:rsid w:val="00FE3E23"/>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FE3E23"/>
    <w:rPr>
      <w:b/>
      <w:bCs/>
    </w:rPr>
  </w:style>
  <w:style w:type="character" w:styleId="nfasis">
    <w:name w:val="Emphasis"/>
    <w:basedOn w:val="Fuentedeprrafopredeter"/>
    <w:uiPriority w:val="20"/>
    <w:qFormat/>
    <w:rsid w:val="00FE3E23"/>
    <w:rPr>
      <w:i/>
      <w:iCs/>
    </w:rPr>
  </w:style>
  <w:style w:type="character" w:customStyle="1" w:styleId="summary">
    <w:name w:val="summary"/>
    <w:basedOn w:val="Fuentedeprrafopredeter"/>
    <w:rsid w:val="00FE3E23"/>
  </w:style>
  <w:style w:type="paragraph" w:styleId="Textodeglobo">
    <w:name w:val="Balloon Text"/>
    <w:basedOn w:val="Normal"/>
    <w:link w:val="TextodegloboCar"/>
    <w:uiPriority w:val="99"/>
    <w:semiHidden/>
    <w:unhideWhenUsed/>
    <w:rsid w:val="00FE3E23"/>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E23"/>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496850690">
      <w:bodyDiv w:val="1"/>
      <w:marLeft w:val="0"/>
      <w:marRight w:val="0"/>
      <w:marTop w:val="0"/>
      <w:marBottom w:val="0"/>
      <w:divBdr>
        <w:top w:val="none" w:sz="0" w:space="0" w:color="auto"/>
        <w:left w:val="none" w:sz="0" w:space="0" w:color="auto"/>
        <w:bottom w:val="none" w:sz="0" w:space="0" w:color="auto"/>
        <w:right w:val="none" w:sz="0" w:space="0" w:color="auto"/>
      </w:divBdr>
      <w:divsChild>
        <w:div w:id="760956206">
          <w:marLeft w:val="0"/>
          <w:marRight w:val="0"/>
          <w:marTop w:val="0"/>
          <w:marBottom w:val="0"/>
          <w:divBdr>
            <w:top w:val="none" w:sz="0" w:space="0" w:color="auto"/>
            <w:left w:val="none" w:sz="0" w:space="0" w:color="auto"/>
            <w:bottom w:val="none" w:sz="0" w:space="0" w:color="auto"/>
            <w:right w:val="none" w:sz="0" w:space="0" w:color="auto"/>
          </w:divBdr>
          <w:divsChild>
            <w:div w:id="434598407">
              <w:marLeft w:val="0"/>
              <w:marRight w:val="0"/>
              <w:marTop w:val="0"/>
              <w:marBottom w:val="0"/>
              <w:divBdr>
                <w:top w:val="none" w:sz="0" w:space="0" w:color="auto"/>
                <w:left w:val="none" w:sz="0" w:space="0" w:color="auto"/>
                <w:bottom w:val="none" w:sz="0" w:space="0" w:color="auto"/>
                <w:right w:val="none" w:sz="0" w:space="0" w:color="auto"/>
              </w:divBdr>
              <w:divsChild>
                <w:div w:id="1145664823">
                  <w:marLeft w:val="0"/>
                  <w:marRight w:val="0"/>
                  <w:marTop w:val="0"/>
                  <w:marBottom w:val="0"/>
                  <w:divBdr>
                    <w:top w:val="none" w:sz="0" w:space="0" w:color="auto"/>
                    <w:left w:val="none" w:sz="0" w:space="0" w:color="auto"/>
                    <w:bottom w:val="none" w:sz="0" w:space="0" w:color="auto"/>
                    <w:right w:val="none" w:sz="0" w:space="0" w:color="auto"/>
                  </w:divBdr>
                </w:div>
                <w:div w:id="1073356119">
                  <w:marLeft w:val="0"/>
                  <w:marRight w:val="0"/>
                  <w:marTop w:val="0"/>
                  <w:marBottom w:val="0"/>
                  <w:divBdr>
                    <w:top w:val="none" w:sz="0" w:space="0" w:color="auto"/>
                    <w:left w:val="none" w:sz="0" w:space="0" w:color="auto"/>
                    <w:bottom w:val="dotted" w:sz="6" w:space="0" w:color="DDDDDD"/>
                    <w:right w:val="none" w:sz="0" w:space="0" w:color="auto"/>
                  </w:divBdr>
                  <w:divsChild>
                    <w:div w:id="17099140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97122112">
          <w:marLeft w:val="0"/>
          <w:marRight w:val="0"/>
          <w:marTop w:val="0"/>
          <w:marBottom w:val="0"/>
          <w:divBdr>
            <w:top w:val="none" w:sz="0" w:space="0" w:color="auto"/>
            <w:left w:val="none" w:sz="0" w:space="0" w:color="auto"/>
            <w:bottom w:val="none" w:sz="0" w:space="0" w:color="auto"/>
            <w:right w:val="none" w:sz="0" w:space="0" w:color="auto"/>
          </w:divBdr>
          <w:divsChild>
            <w:div w:id="66268399">
              <w:marLeft w:val="0"/>
              <w:marRight w:val="0"/>
              <w:marTop w:val="0"/>
              <w:marBottom w:val="0"/>
              <w:divBdr>
                <w:top w:val="none" w:sz="0" w:space="0" w:color="auto"/>
                <w:left w:val="none" w:sz="0" w:space="0" w:color="auto"/>
                <w:bottom w:val="none" w:sz="0" w:space="0" w:color="auto"/>
                <w:right w:val="none" w:sz="0" w:space="0" w:color="auto"/>
              </w:divBdr>
              <w:divsChild>
                <w:div w:id="1078819979">
                  <w:marLeft w:val="0"/>
                  <w:marRight w:val="0"/>
                  <w:marTop w:val="0"/>
                  <w:marBottom w:val="0"/>
                  <w:divBdr>
                    <w:top w:val="none" w:sz="0" w:space="0" w:color="auto"/>
                    <w:left w:val="none" w:sz="0" w:space="0" w:color="auto"/>
                    <w:bottom w:val="none" w:sz="0" w:space="0" w:color="auto"/>
                    <w:right w:val="none" w:sz="0" w:space="0" w:color="auto"/>
                  </w:divBdr>
                  <w:divsChild>
                    <w:div w:id="1210653910">
                      <w:marLeft w:val="0"/>
                      <w:marRight w:val="0"/>
                      <w:marTop w:val="0"/>
                      <w:marBottom w:val="0"/>
                      <w:divBdr>
                        <w:top w:val="none" w:sz="0" w:space="0" w:color="auto"/>
                        <w:left w:val="none" w:sz="0" w:space="0" w:color="auto"/>
                        <w:bottom w:val="dotted" w:sz="6" w:space="15" w:color="DDDDDD"/>
                        <w:right w:val="none" w:sz="0" w:space="0" w:color="auto"/>
                      </w:divBdr>
                      <w:divsChild>
                        <w:div w:id="162672148">
                          <w:marLeft w:val="0"/>
                          <w:marRight w:val="0"/>
                          <w:marTop w:val="0"/>
                          <w:marBottom w:val="0"/>
                          <w:divBdr>
                            <w:top w:val="none" w:sz="0" w:space="0" w:color="auto"/>
                            <w:left w:val="none" w:sz="0" w:space="0" w:color="auto"/>
                            <w:bottom w:val="none" w:sz="0" w:space="0" w:color="auto"/>
                            <w:right w:val="none" w:sz="0" w:space="0" w:color="auto"/>
                          </w:divBdr>
                          <w:divsChild>
                            <w:div w:id="292172296">
                              <w:marLeft w:val="0"/>
                              <w:marRight w:val="0"/>
                              <w:marTop w:val="0"/>
                              <w:marBottom w:val="0"/>
                              <w:divBdr>
                                <w:top w:val="none" w:sz="0" w:space="0" w:color="auto"/>
                                <w:left w:val="none" w:sz="0" w:space="0" w:color="auto"/>
                                <w:bottom w:val="none" w:sz="0" w:space="0" w:color="auto"/>
                                <w:right w:val="none" w:sz="0" w:space="0" w:color="auto"/>
                              </w:divBdr>
                            </w:div>
                            <w:div w:id="670329249">
                              <w:marLeft w:val="0"/>
                              <w:marRight w:val="0"/>
                              <w:marTop w:val="0"/>
                              <w:marBottom w:val="0"/>
                              <w:divBdr>
                                <w:top w:val="none" w:sz="0" w:space="0" w:color="auto"/>
                                <w:left w:val="none" w:sz="0" w:space="0" w:color="auto"/>
                                <w:bottom w:val="none" w:sz="0" w:space="0" w:color="auto"/>
                                <w:right w:val="none" w:sz="0" w:space="0" w:color="auto"/>
                              </w:divBdr>
                            </w:div>
                            <w:div w:id="18023103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28809091">
                  <w:marLeft w:val="0"/>
                  <w:marRight w:val="0"/>
                  <w:marTop w:val="2175"/>
                  <w:marBottom w:val="750"/>
                  <w:divBdr>
                    <w:top w:val="none" w:sz="0" w:space="0" w:color="auto"/>
                    <w:left w:val="none" w:sz="0" w:space="0" w:color="auto"/>
                    <w:bottom w:val="none" w:sz="0" w:space="0" w:color="auto"/>
                    <w:right w:val="none" w:sz="0" w:space="0" w:color="auto"/>
                  </w:divBdr>
                  <w:divsChild>
                    <w:div w:id="1556430614">
                      <w:marLeft w:val="0"/>
                      <w:marRight w:val="0"/>
                      <w:marTop w:val="0"/>
                      <w:marBottom w:val="0"/>
                      <w:divBdr>
                        <w:top w:val="none" w:sz="0" w:space="0" w:color="auto"/>
                        <w:left w:val="none" w:sz="0" w:space="0" w:color="auto"/>
                        <w:bottom w:val="none" w:sz="0" w:space="0" w:color="auto"/>
                        <w:right w:val="none" w:sz="0" w:space="0" w:color="auto"/>
                      </w:divBdr>
                      <w:divsChild>
                        <w:div w:id="276185935">
                          <w:marLeft w:val="0"/>
                          <w:marRight w:val="0"/>
                          <w:marTop w:val="0"/>
                          <w:marBottom w:val="0"/>
                          <w:divBdr>
                            <w:top w:val="none" w:sz="0" w:space="0" w:color="auto"/>
                            <w:left w:val="none" w:sz="0" w:space="0" w:color="auto"/>
                            <w:bottom w:val="none" w:sz="0" w:space="0" w:color="auto"/>
                            <w:right w:val="none" w:sz="0" w:space="0" w:color="auto"/>
                          </w:divBdr>
                        </w:div>
                      </w:divsChild>
                    </w:div>
                    <w:div w:id="155831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multimedia/album/elecciones-municipales-y-autonomicas/2015-05-24/la-jornada-electoral-del-24-m-en-imagenes_853720/" TargetMode="External"/><Relationship Id="rId3" Type="http://schemas.openxmlformats.org/officeDocument/2006/relationships/settings" Target="settings.xml"/><Relationship Id="rId7" Type="http://schemas.openxmlformats.org/officeDocument/2006/relationships/hyperlink" Target="https://www.elconfidencial.com/elecciones-municipales-y-autonomicas/2015-05-25/los-mejores-videos-del-24-m_8544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elecciones-municipales-y-autonomicas/resultados-3/" TargetMode="External"/><Relationship Id="rId11" Type="http://schemas.openxmlformats.org/officeDocument/2006/relationships/fontTable" Target="fontTable.xml"/><Relationship Id="rId5" Type="http://schemas.openxmlformats.org/officeDocument/2006/relationships/hyperlink" Target="https://blogs.elconfidencial.com/economia/el-disparate-economico/2015-05-11/espana-va-al-colapso-no-a-la-recuperacion_791663/" TargetMode="External"/><Relationship Id="rId10" Type="http://schemas.openxmlformats.org/officeDocument/2006/relationships/hyperlink" Target="https://blogs.elconfidencial.com/economia/el-disparate-economico/2015-05-04/rajoy-lider-de-europa-en-impuestos-y-desigualdad_787044/" TargetMode="External"/><Relationship Id="rId4" Type="http://schemas.openxmlformats.org/officeDocument/2006/relationships/webSettings" Target="webSettings.xml"/><Relationship Id="rId9" Type="http://schemas.openxmlformats.org/officeDocument/2006/relationships/hyperlink" Target="https://blogs.elconfidencial.com/economia/el-disparate-economico/2015-05-18/votar-pp-psoe-es-votar-la-propia-ruina_7956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1801</Words>
  <Characters>9910</Characters>
  <Application>Microsoft Office Word</Application>
  <DocSecurity>0</DocSecurity>
  <Lines>82</Lines>
  <Paragraphs>23</Paragraphs>
  <ScaleCrop>false</ScaleCrop>
  <Company>Hewlett-Packard Company</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2019-01-29T20:54:00Z</dcterms:created>
  <dcterms:modified xsi:type="dcterms:W3CDTF">2019-01-29T20:57:00Z</dcterms:modified>
</cp:coreProperties>
</file>