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EEB" w:rsidRDefault="00EE2EEB" w:rsidP="00B648FD">
      <w:pPr>
        <w:jc w:val="left"/>
        <w:rPr>
          <w:b/>
        </w:rPr>
      </w:pPr>
      <w:r w:rsidRPr="00EE2EEB">
        <w:rPr>
          <w:b/>
        </w:rPr>
        <w:t>EUROCOMUNISMOS Y HEGEMONÍA AMERICANA</w:t>
      </w:r>
    </w:p>
    <w:p w:rsidR="00B648FD" w:rsidRPr="00B648FD" w:rsidRDefault="00B648FD" w:rsidP="00B648FD">
      <w:pPr>
        <w:jc w:val="left"/>
      </w:pPr>
      <w:r w:rsidRPr="00B648FD">
        <w:t>REPORTER 36</w:t>
      </w:r>
      <w:r>
        <w:t>.</w:t>
      </w:r>
      <w:r w:rsidRPr="00B648FD">
        <w:t xml:space="preserve"> 25</w:t>
      </w:r>
      <w:r>
        <w:t xml:space="preserve"> ENERO 19</w:t>
      </w:r>
      <w:r w:rsidRPr="00B648FD">
        <w:t>78</w:t>
      </w:r>
    </w:p>
    <w:p w:rsidR="00B648FD" w:rsidRPr="00B648FD" w:rsidRDefault="00B648FD" w:rsidP="00B648FD">
      <w:pPr>
        <w:jc w:val="left"/>
      </w:pPr>
      <w:r w:rsidRPr="00B648FD">
        <w:t>ANTONIO GARCÍA-TREVIJANO</w:t>
      </w:r>
    </w:p>
    <w:p w:rsidR="00EE2EEB" w:rsidRDefault="00EE2EEB" w:rsidP="00EE2EEB"/>
    <w:p w:rsidR="00EE2EEB" w:rsidRDefault="00EE2EEB" w:rsidP="00EE2EEB">
      <w:r>
        <w:t>A diferencia de lo que sucede en otros países europeos, especialmente en Italia y Francia, donde intelectuales y políticos se interrogan seriamente sobre el alcance práctico y la significación teórica de la evolución democrática de los partidos comunistas occidentales, la cuestión del eurocomunismo se presenta ante la opinión española como si fuera una simple táctica o habilidad personal del señor Carrillo. No es sólo la derecha la que centra el problema alrededor de la credibilidad del secretario general del PCE. También lo hace la izquierda. De este modo no es posible la apertura de un debate responsable que esclarezca ante la opinión las dimensiones objetivas de un fenómeno, como el de los eurocomunismos, que está llamado a ocupar, en los tiempos inmediatos, el centro de la escena política europea, aparte del interés ideológico de la izquierda.</w:t>
      </w:r>
    </w:p>
    <w:p w:rsidR="00EE2EEB" w:rsidRDefault="00EE2EEB" w:rsidP="00EE2EEB">
      <w:r>
        <w:t>La mejor prueba de la superficialidad con la que se enjuician en España las actitudes políticas del PCE la proporciona el efecto demoledor que está produciendo, en la imagen democrática de este partido, la acusación de estalinismo que un novelista, supuestamente de izquierdas, formula contra Santiago Carrillo.</w:t>
      </w:r>
    </w:p>
    <w:p w:rsidR="00EE2EEB" w:rsidRDefault="00EE2EEB" w:rsidP="00EE2EEB">
      <w:r>
        <w:t>España se sujeta cada vez más en sus determinaciones políticas a los condicionamientos que la «coexistencia política» de las dos grandes potencias imponen a Europa. El PCE, como d PSOE y la UCD, se mueven hoy mucho más por razones de la relación de hegemonía internacional en la península Ibérica, que por la relación de fuerza política interior. El golpe reaccionario de Chile y, más recientemente, la involución derechista del proceso político portugués, muestran los límites de autonomía política nacional que la potencia internacionalmente hegemónica está dispuesta a tolerar en las distintas zonas de su influencia. En cada zona un límite de autonomía diferente según el grado de intervención que pueda permitirse sin comprometer la política de coexistencia con la Unión Soviética. Y sin herir demasiado el cada vez más débil orgullo de sus aliados europeos.</w:t>
      </w:r>
    </w:p>
    <w:p w:rsidR="00A446B6" w:rsidRDefault="00EE2EEB" w:rsidP="00EE2EEB">
      <w:r>
        <w:t>Bajo esta perspectiva d eurocomunismo del PCE aparece como lo que efectivamente es: la posición estratégica de los comunistas españoles ante la creciente hegemonía americana en España. La Unión Soviética puede «coexistir», pero el PCE tiene que «convivir» con esta hegemonía. La heterodoxia de este partido respecto al marxismo teórico y al socialismo práctico es una respuesta biológica, todavía no ideológica, a su necesidad de subsistencia. Para subsistir en un Estado conformado por la hegemonía americana tiene que renunciar a la acción especifica que determinó su originalidad como partido distinto de los que formaron la es II Internacional socialista. Pero la renuncia a la dictadura del proletariado implica necesariamente la renun</w:t>
      </w:r>
      <w:r w:rsidR="00A446B6">
        <w:t>cia a</w:t>
      </w:r>
      <w:r>
        <w:t xml:space="preserve"> la finalidad última de dicha dictadura, es decir al perecimiento de</w:t>
      </w:r>
      <w:r w:rsidR="00A446B6">
        <w:t xml:space="preserve"> </w:t>
      </w:r>
      <w:r>
        <w:t xml:space="preserve">la burguesía y, con </w:t>
      </w:r>
      <w:r w:rsidR="00A446B6">
        <w:t>ella</w:t>
      </w:r>
      <w:r>
        <w:t xml:space="preserve">, al </w:t>
      </w:r>
      <w:r w:rsidR="00A446B6">
        <w:t>perecimiento del</w:t>
      </w:r>
      <w:r>
        <w:t xml:space="preserve"> Estado. Renuncia, pues,</w:t>
      </w:r>
      <w:r w:rsidR="00A446B6">
        <w:t xml:space="preserve"> </w:t>
      </w:r>
      <w:r>
        <w:t>no sólo de la teoría ma</w:t>
      </w:r>
      <w:r w:rsidR="00A446B6">
        <w:t>rxis</w:t>
      </w:r>
      <w:r>
        <w:t>ta d</w:t>
      </w:r>
      <w:r w:rsidR="00A446B6">
        <w:t>el</w:t>
      </w:r>
      <w:r>
        <w:t xml:space="preserve"> Es</w:t>
      </w:r>
      <w:r w:rsidR="00A446B6">
        <w:t>t</w:t>
      </w:r>
      <w:r>
        <w:t>ado de transición (dictad</w:t>
      </w:r>
      <w:r w:rsidR="00A446B6">
        <w:t>u</w:t>
      </w:r>
      <w:r>
        <w:t>ra d</w:t>
      </w:r>
      <w:r w:rsidR="00A446B6">
        <w:t>el</w:t>
      </w:r>
      <w:r>
        <w:t xml:space="preserve"> proletariado), sino de la te</w:t>
      </w:r>
      <w:r w:rsidR="00A446B6">
        <w:t>sis</w:t>
      </w:r>
      <w:r>
        <w:t xml:space="preserve"> anarquista</w:t>
      </w:r>
      <w:r w:rsidR="00A446B6">
        <w:t xml:space="preserve"> </w:t>
      </w:r>
      <w:r>
        <w:t>de la desaparición d</w:t>
      </w:r>
      <w:r w:rsidR="00A446B6">
        <w:t>el</w:t>
      </w:r>
      <w:r>
        <w:t xml:space="preserve"> Estado y de la</w:t>
      </w:r>
      <w:r w:rsidR="00A446B6">
        <w:t xml:space="preserve"> </w:t>
      </w:r>
      <w:r>
        <w:t>lu</w:t>
      </w:r>
      <w:r w:rsidR="00A446B6">
        <w:t>ch</w:t>
      </w:r>
      <w:r>
        <w:t>a de</w:t>
      </w:r>
      <w:r w:rsidR="00A446B6">
        <w:t xml:space="preserve"> clases</w:t>
      </w:r>
      <w:r>
        <w:t>, que late en toda la</w:t>
      </w:r>
      <w:r w:rsidR="00A446B6">
        <w:t xml:space="preserve"> </w:t>
      </w:r>
      <w:r>
        <w:t>obra política de Marx, y que es la única letanía d</w:t>
      </w:r>
      <w:r w:rsidR="00A446B6">
        <w:t>el</w:t>
      </w:r>
      <w:r>
        <w:t xml:space="preserve"> marxismo todavía</w:t>
      </w:r>
      <w:r w:rsidR="00A446B6">
        <w:t xml:space="preserve"> </w:t>
      </w:r>
      <w:r>
        <w:t>recitada, no sabemos con qué fe, por</w:t>
      </w:r>
      <w:r w:rsidR="00A446B6">
        <w:t xml:space="preserve"> </w:t>
      </w:r>
      <w:r>
        <w:t xml:space="preserve">los partidos socialistas de Occidente. </w:t>
      </w:r>
    </w:p>
    <w:p w:rsidR="00EE2EEB" w:rsidRDefault="00EE2EEB" w:rsidP="00EE2EEB">
      <w:r>
        <w:t>Atribuir esta colosal transformación de los partidos comunistas a puras cuestiones tácticas de sus dirigentes supone desconocer la coherencia</w:t>
      </w:r>
      <w:r>
        <w:tab/>
        <w:t>estratégica de la larga evolución que</w:t>
      </w:r>
      <w:r w:rsidR="00A446B6">
        <w:t xml:space="preserve"> </w:t>
      </w:r>
      <w:r>
        <w:rPr>
          <w:rFonts w:cs="Verdana"/>
        </w:rPr>
        <w:t>vienen experimentando desde que la</w:t>
      </w:r>
      <w:r w:rsidR="00A446B6">
        <w:rPr>
          <w:rFonts w:cs="Verdana"/>
        </w:rPr>
        <w:t xml:space="preserve"> </w:t>
      </w:r>
      <w:r>
        <w:t>Uni</w:t>
      </w:r>
      <w:r w:rsidR="00A446B6">
        <w:t>ón</w:t>
      </w:r>
      <w:r>
        <w:t xml:space="preserve"> Soviética, a través de la disua</w:t>
      </w:r>
      <w:r w:rsidR="00A446B6">
        <w:t>sión</w:t>
      </w:r>
      <w:r>
        <w:t xml:space="preserve"> nuclear, accedió a las responsa</w:t>
      </w:r>
      <w:r w:rsidR="00A446B6">
        <w:t>bilidades</w:t>
      </w:r>
      <w:r>
        <w:t xml:space="preserve"> de gran potencia mundial.</w:t>
      </w:r>
      <w:r w:rsidR="00A446B6">
        <w:t xml:space="preserve"> </w:t>
      </w:r>
      <w:r>
        <w:rPr>
          <w:rFonts w:cs="Verdana"/>
        </w:rPr>
        <w:t>Lo que los partidos comunistas no</w:t>
      </w:r>
      <w:r w:rsidR="00A446B6">
        <w:rPr>
          <w:rFonts w:cs="Verdana"/>
        </w:rPr>
        <w:t xml:space="preserve"> </w:t>
      </w:r>
      <w:r>
        <w:t>han perdido d</w:t>
      </w:r>
      <w:r w:rsidR="00A446B6">
        <w:t>el</w:t>
      </w:r>
      <w:r>
        <w:t xml:space="preserve"> leninismo es su hábito de pensar, </w:t>
      </w:r>
      <w:r w:rsidR="00A446B6">
        <w:t>en</w:t>
      </w:r>
      <w:r>
        <w:t xml:space="preserve"> cada momento y en cada situación, </w:t>
      </w:r>
      <w:r w:rsidR="00A446B6">
        <w:t>en</w:t>
      </w:r>
      <w:r>
        <w:t xml:space="preserve"> fun</w:t>
      </w:r>
      <w:r w:rsidR="00A446B6">
        <w:t>ci</w:t>
      </w:r>
      <w:r>
        <w:t xml:space="preserve">ón de la </w:t>
      </w:r>
      <w:r w:rsidR="00A446B6">
        <w:t>relación</w:t>
      </w:r>
      <w:r>
        <w:t xml:space="preserve"> de fuerza predominante. Se pueden equivocar, como cualquier otro partido, en la justa estimación de esta relación de poder. Pero, en este caso, no se equivocan. La Uni</w:t>
      </w:r>
      <w:r w:rsidR="00A446B6">
        <w:t>ón</w:t>
      </w:r>
      <w:r>
        <w:t xml:space="preserve"> Soviética reconoce y respeta, por razones de seguridad mundial, la hegemonía norteamericana </w:t>
      </w:r>
      <w:r>
        <w:lastRenderedPageBreak/>
        <w:t xml:space="preserve">en Europa occidental A partir de esta constatación </w:t>
      </w:r>
      <w:r w:rsidR="00A446B6">
        <w:t>el</w:t>
      </w:r>
      <w:r>
        <w:t xml:space="preserve">emental la estrategia de </w:t>
      </w:r>
      <w:r w:rsidR="00A446B6">
        <w:t>l</w:t>
      </w:r>
      <w:r>
        <w:t>os partidos euroco</w:t>
      </w:r>
      <w:r w:rsidR="00A446B6">
        <w:t>m</w:t>
      </w:r>
      <w:r>
        <w:t xml:space="preserve">unistas carece de misterio. La sinceridad de su vocación por la igualdad no tiene más campo de desarrollo que </w:t>
      </w:r>
      <w:r w:rsidR="00A446B6">
        <w:t xml:space="preserve">el </w:t>
      </w:r>
      <w:r>
        <w:t xml:space="preserve">ofrecido por </w:t>
      </w:r>
      <w:r w:rsidR="00A446B6">
        <w:t>el</w:t>
      </w:r>
      <w:r>
        <w:t xml:space="preserve"> marco liberal de los Estados conformados por la hegemonía americana. Otra cuestión diferente es la de si este condicionamiento </w:t>
      </w:r>
      <w:r w:rsidR="00A446B6">
        <w:t>estratégi</w:t>
      </w:r>
      <w:r>
        <w:t xml:space="preserve">co permite o no llegar </w:t>
      </w:r>
      <w:r w:rsidR="00A446B6">
        <w:t>por vía de la</w:t>
      </w:r>
      <w:r>
        <w:t xml:space="preserve"> democracia representativa, </w:t>
      </w:r>
      <w:r w:rsidR="00A43074">
        <w:t>al socialismo</w:t>
      </w:r>
      <w:r>
        <w:t xml:space="preserve"> en la libertad. Ningún </w:t>
      </w:r>
      <w:r w:rsidR="00A43074">
        <w:t>país lo ha conseguido</w:t>
      </w:r>
      <w:r>
        <w:t xml:space="preserve"> hasta aho</w:t>
      </w:r>
      <w:r w:rsidR="00A43074">
        <w:t>ra. Y tampoco</w:t>
      </w:r>
      <w:r>
        <w:t xml:space="preserve"> existe una elaboración distinta d</w:t>
      </w:r>
      <w:r w:rsidR="00A43074">
        <w:t>el</w:t>
      </w:r>
      <w:r>
        <w:t xml:space="preserve"> reformismo que </w:t>
      </w:r>
      <w:r w:rsidR="00A43074">
        <w:t>convirtió en socialdemócratas a los</w:t>
      </w:r>
      <w:r>
        <w:t xml:space="preserve"> socialistas. Por ello </w:t>
      </w:r>
      <w:r w:rsidR="00A43074">
        <w:t>el</w:t>
      </w:r>
      <w:r>
        <w:t xml:space="preserve"> PCE </w:t>
      </w:r>
      <w:r w:rsidR="00A43074">
        <w:t>se mueve</w:t>
      </w:r>
      <w:r>
        <w:t xml:space="preserve"> dentro de una estrategia y </w:t>
      </w:r>
      <w:r w:rsidR="00A43074">
        <w:t>fuera de</w:t>
      </w:r>
      <w:r>
        <w:t xml:space="preserve"> una ideología. No se puede </w:t>
      </w:r>
      <w:r w:rsidR="00A43074">
        <w:t>renunciar</w:t>
      </w:r>
      <w:r>
        <w:t xml:space="preserve"> a la dictadura del proletaria</w:t>
      </w:r>
      <w:r w:rsidR="00A43074">
        <w:t>do y conti</w:t>
      </w:r>
      <w:r>
        <w:t>nuar pretendiendo una persona</w:t>
      </w:r>
      <w:r w:rsidR="00A43074">
        <w:t>lidad</w:t>
      </w:r>
      <w:r>
        <w:t xml:space="preserve"> política diferenciada, </w:t>
      </w:r>
      <w:r w:rsidR="00A43074">
        <w:t>sino se sustituye</w:t>
      </w:r>
      <w:r>
        <w:t xml:space="preserve"> aquella teoría del Estado </w:t>
      </w:r>
      <w:r w:rsidR="00A43074">
        <w:t>por otra</w:t>
      </w:r>
      <w:r>
        <w:t xml:space="preserve"> que, siendo democrática, sea d</w:t>
      </w:r>
      <w:r w:rsidR="00A43074">
        <w:t>istinta</w:t>
      </w:r>
      <w:r>
        <w:t xml:space="preserve"> y alternativa respecto a la </w:t>
      </w:r>
      <w:r w:rsidR="00A43074">
        <w:t>idea del</w:t>
      </w:r>
      <w:r>
        <w:t xml:space="preserve"> Estado liberal aceptada por </w:t>
      </w:r>
      <w:r w:rsidR="00A43074">
        <w:t>los parti</w:t>
      </w:r>
      <w:r>
        <w:t xml:space="preserve">dos socialistas. Mientras esta </w:t>
      </w:r>
      <w:r w:rsidR="00A43074">
        <w:t>elaboración</w:t>
      </w:r>
      <w:r>
        <w:t xml:space="preserve"> ideológica no sea fo</w:t>
      </w:r>
      <w:r w:rsidR="00A43074">
        <w:t>r</w:t>
      </w:r>
      <w:r>
        <w:t>m</w:t>
      </w:r>
      <w:r w:rsidR="00A43074">
        <w:t>ulada</w:t>
      </w:r>
      <w:r>
        <w:t xml:space="preserve"> los partidos comunistas inte</w:t>
      </w:r>
      <w:r w:rsidR="00A43074">
        <w:t>grados</w:t>
      </w:r>
      <w:r>
        <w:t xml:space="preserve"> en el sistema europeo de la </w:t>
      </w:r>
      <w:r w:rsidR="00A43074">
        <w:t>hegemonía</w:t>
      </w:r>
      <w:r>
        <w:t xml:space="preserve"> americana tendrán </w:t>
      </w:r>
      <w:r w:rsidR="00A43074">
        <w:t>que soportar las</w:t>
      </w:r>
      <w:r>
        <w:t xml:space="preserve"> críticas de oportunismo o de falta de credibilidad que se le</w:t>
      </w:r>
      <w:r w:rsidR="00A43074">
        <w:t xml:space="preserve"> </w:t>
      </w:r>
      <w:r>
        <w:t>d</w:t>
      </w:r>
      <w:r w:rsidR="00A43074">
        <w:t>irigen</w:t>
      </w:r>
      <w:r>
        <w:t xml:space="preserve"> desde la izquierda o desde </w:t>
      </w:r>
      <w:r w:rsidR="00A43074">
        <w:t>la dere</w:t>
      </w:r>
      <w:r>
        <w:t>cha.</w:t>
      </w:r>
    </w:p>
    <w:p w:rsidR="00EE2EEB" w:rsidRDefault="00EE2EEB" w:rsidP="00EE2EEB">
      <w:r>
        <w:t xml:space="preserve">Pero, mientras tanto, </w:t>
      </w:r>
      <w:r w:rsidR="003123DA">
        <w:t>el</w:t>
      </w:r>
      <w:r>
        <w:t xml:space="preserve"> PCE no</w:t>
      </w:r>
      <w:r w:rsidR="00A43074">
        <w:t xml:space="preserve"> se</w:t>
      </w:r>
      <w:r>
        <w:t xml:space="preserve"> equivoca en s</w:t>
      </w:r>
      <w:r w:rsidR="00A43074">
        <w:t>u</w:t>
      </w:r>
      <w:r>
        <w:t xml:space="preserve"> apreciación de </w:t>
      </w:r>
      <w:r w:rsidR="00A43074">
        <w:t>la re</w:t>
      </w:r>
      <w:r>
        <w:t>lación de poder predominante en E</w:t>
      </w:r>
      <w:r w:rsidR="00A43074">
        <w:t>s</w:t>
      </w:r>
      <w:r>
        <w:t>paña. Nos movemos bajo la hegemonía económica y bajo la do</w:t>
      </w:r>
      <w:r w:rsidR="00A43074">
        <w:t xml:space="preserve">minación </w:t>
      </w:r>
      <w:r>
        <w:t xml:space="preserve">política del </w:t>
      </w:r>
      <w:r w:rsidR="00A43074">
        <w:t>capitalis</w:t>
      </w:r>
      <w:r>
        <w:t>mo monopolista del Estado norteameric</w:t>
      </w:r>
      <w:r w:rsidR="00A43074">
        <w:t>an</w:t>
      </w:r>
      <w:r>
        <w:t>o.</w:t>
      </w:r>
      <w:r w:rsidR="00A43074">
        <w:t xml:space="preserve"> </w:t>
      </w:r>
      <w:r>
        <w:t>No es un simple he</w:t>
      </w:r>
      <w:r w:rsidR="00A43074">
        <w:t>cho</w:t>
      </w:r>
      <w:r>
        <w:t xml:space="preserve"> entre otro</w:t>
      </w:r>
      <w:r w:rsidR="00A43074">
        <w:t>s</w:t>
      </w:r>
      <w:r>
        <w:t>.</w:t>
      </w:r>
      <w:r w:rsidR="00A43074">
        <w:t xml:space="preserve"> </w:t>
      </w:r>
      <w:r>
        <w:t>Es el hecho determinante.</w:t>
      </w:r>
    </w:p>
    <w:p w:rsidR="00CD6EE8" w:rsidRDefault="00EE2EEB" w:rsidP="00EE2EEB">
      <w:r>
        <w:t>Con independencia d</w:t>
      </w:r>
      <w:r w:rsidR="00903972">
        <w:t>el</w:t>
      </w:r>
      <w:r>
        <w:t xml:space="preserve"> </w:t>
      </w:r>
      <w:r w:rsidR="00903972">
        <w:t>aumento</w:t>
      </w:r>
      <w:r>
        <w:t xml:space="preserve"> de intensidad de la influencia </w:t>
      </w:r>
      <w:r w:rsidR="00903972">
        <w:t>norteamericana</w:t>
      </w:r>
      <w:r>
        <w:t xml:space="preserve"> en España a ca</w:t>
      </w:r>
      <w:r w:rsidR="00903972">
        <w:t>u</w:t>
      </w:r>
      <w:r>
        <w:t xml:space="preserve">sa de la disminución de la resistencia nacionalista que </w:t>
      </w:r>
      <w:r w:rsidR="00903972">
        <w:t>el</w:t>
      </w:r>
      <w:r>
        <w:t xml:space="preserve"> régimen franquista </w:t>
      </w:r>
      <w:r w:rsidR="00903972">
        <w:t>inici</w:t>
      </w:r>
      <w:r>
        <w:t xml:space="preserve">almente le opuso, la </w:t>
      </w:r>
      <w:r w:rsidR="00903972">
        <w:t>hegemonía</w:t>
      </w:r>
      <w:r>
        <w:t xml:space="preserve"> americana no cesa de crecer a pa</w:t>
      </w:r>
      <w:r w:rsidR="00903972">
        <w:t>rtir del</w:t>
      </w:r>
      <w:r>
        <w:t xml:space="preserve"> año 1973 por efecto de la cri</w:t>
      </w:r>
      <w:r w:rsidR="00903972">
        <w:t>sis</w:t>
      </w:r>
      <w:r>
        <w:t xml:space="preserve"> económica mundial. Esta hegem</w:t>
      </w:r>
      <w:r w:rsidR="00903972">
        <w:t xml:space="preserve">onía </w:t>
      </w:r>
      <w:r>
        <w:t xml:space="preserve">no se ejerce fundamentalmente por vía de bases o subordinaciones </w:t>
      </w:r>
      <w:r w:rsidR="00903972">
        <w:t>mili</w:t>
      </w:r>
      <w:r>
        <w:t>tares, sino a través d</w:t>
      </w:r>
      <w:r w:rsidR="00903972">
        <w:t>el</w:t>
      </w:r>
      <w:r>
        <w:t xml:space="preserve"> Fondo Mone</w:t>
      </w:r>
      <w:r w:rsidR="00903972">
        <w:t>tario.</w:t>
      </w:r>
      <w:r>
        <w:t xml:space="preserve"> Cada </w:t>
      </w:r>
      <w:r w:rsidR="00903972">
        <w:t>día</w:t>
      </w:r>
      <w:r>
        <w:t xml:space="preserve"> aumenta </w:t>
      </w:r>
      <w:r w:rsidR="00903972">
        <w:t>un poco</w:t>
      </w:r>
      <w:r>
        <w:t xml:space="preserve"> más nuestra dependencia de los E</w:t>
      </w:r>
      <w:r w:rsidR="00903972">
        <w:t>s</w:t>
      </w:r>
      <w:r>
        <w:t xml:space="preserve">tados Unidos. A largo plazo está </w:t>
      </w:r>
      <w:r w:rsidR="00903972">
        <w:t>cri</w:t>
      </w:r>
      <w:r>
        <w:t xml:space="preserve">sis económica, que convierte </w:t>
      </w:r>
      <w:r w:rsidR="00903972">
        <w:t>en banqueros del</w:t>
      </w:r>
      <w:r>
        <w:t xml:space="preserve"> mundo a los institutos</w:t>
      </w:r>
      <w:r w:rsidR="00903972">
        <w:t xml:space="preserve"> financieros del</w:t>
      </w:r>
      <w:r>
        <w:t xml:space="preserve"> dólar, puede </w:t>
      </w:r>
      <w:r w:rsidR="00903972">
        <w:t>convertir</w:t>
      </w:r>
      <w:r>
        <w:t xml:space="preserve"> a España, de hecho, en un nuevo </w:t>
      </w:r>
      <w:r w:rsidR="00903972">
        <w:t>Est</w:t>
      </w:r>
      <w:r>
        <w:t xml:space="preserve">ado de la Unión. La guerra </w:t>
      </w:r>
      <w:r w:rsidR="00903972">
        <w:t>hispano</w:t>
      </w:r>
      <w:r>
        <w:t xml:space="preserve">americana de 1858 despertó </w:t>
      </w:r>
      <w:r w:rsidR="00903972">
        <w:t>en Paul Valéry</w:t>
      </w:r>
      <w:r>
        <w:t xml:space="preserve"> la conciencia unitaria </w:t>
      </w:r>
      <w:r w:rsidR="00903972">
        <w:t>del moderno</w:t>
      </w:r>
      <w:r>
        <w:t xml:space="preserve"> espíritu europeo. Ahora</w:t>
      </w:r>
      <w:r w:rsidR="00903972">
        <w:t>, en</w:t>
      </w:r>
      <w:r>
        <w:t xml:space="preserve"> 1978 este mismo </w:t>
      </w:r>
      <w:r w:rsidR="00903972">
        <w:t>espíritu</w:t>
      </w:r>
      <w:r>
        <w:t xml:space="preserve">, </w:t>
      </w:r>
      <w:r w:rsidR="00903972">
        <w:t>interpretado por la socialdemocracia</w:t>
      </w:r>
      <w:r>
        <w:t xml:space="preserve"> pone a España en los brazos </w:t>
      </w:r>
      <w:r w:rsidR="00903972">
        <w:t>de Estados</w:t>
      </w:r>
      <w:r>
        <w:t xml:space="preserve"> Unidos.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E2EEB"/>
    <w:rsid w:val="00106231"/>
    <w:rsid w:val="00203BD4"/>
    <w:rsid w:val="002525B0"/>
    <w:rsid w:val="00300B4D"/>
    <w:rsid w:val="003123DA"/>
    <w:rsid w:val="003D00B9"/>
    <w:rsid w:val="00512B77"/>
    <w:rsid w:val="00534988"/>
    <w:rsid w:val="0054350E"/>
    <w:rsid w:val="005E62D0"/>
    <w:rsid w:val="00673FB7"/>
    <w:rsid w:val="00723453"/>
    <w:rsid w:val="00746952"/>
    <w:rsid w:val="007B78BC"/>
    <w:rsid w:val="007D4FB6"/>
    <w:rsid w:val="007D67F1"/>
    <w:rsid w:val="008B2F5E"/>
    <w:rsid w:val="00903972"/>
    <w:rsid w:val="00A304E8"/>
    <w:rsid w:val="00A43074"/>
    <w:rsid w:val="00A446B6"/>
    <w:rsid w:val="00AC5A1C"/>
    <w:rsid w:val="00AF38CA"/>
    <w:rsid w:val="00B41EF0"/>
    <w:rsid w:val="00B648FD"/>
    <w:rsid w:val="00B713D0"/>
    <w:rsid w:val="00B77129"/>
    <w:rsid w:val="00BB6D62"/>
    <w:rsid w:val="00BF3E40"/>
    <w:rsid w:val="00C66143"/>
    <w:rsid w:val="00CD4B28"/>
    <w:rsid w:val="00CD6EE8"/>
    <w:rsid w:val="00DD518A"/>
    <w:rsid w:val="00E10EEF"/>
    <w:rsid w:val="00EE2EEB"/>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1006</Words>
  <Characters>5534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2018-10-19T18:59:00Z</dcterms:created>
  <dcterms:modified xsi:type="dcterms:W3CDTF">2021-03-09T09:22:00Z</dcterms:modified>
</cp:coreProperties>
</file>