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A69" w:rsidRPr="002E217F" w:rsidRDefault="00AF7A69" w:rsidP="00AF7A69">
      <w:pPr>
        <w:shd w:val="clear" w:color="auto" w:fill="FFFFFF" w:themeFill="background1"/>
        <w:jc w:val="center"/>
        <w:outlineLvl w:val="0"/>
        <w:rPr>
          <w:rFonts w:eastAsia="Times New Roman" w:cs="Times New Roman"/>
          <w:color w:val="0000A0"/>
          <w:kern w:val="36"/>
          <w:szCs w:val="20"/>
          <w:lang w:eastAsia="es-ES"/>
        </w:rPr>
      </w:pPr>
      <w:r w:rsidRPr="002E217F">
        <w:rPr>
          <w:rFonts w:eastAsia="Times New Roman" w:cs="Times New Roman"/>
          <w:color w:val="0000A0"/>
          <w:kern w:val="36"/>
          <w:szCs w:val="20"/>
          <w:lang w:eastAsia="es-ES"/>
        </w:rPr>
        <w:t>LOS </w:t>
      </w:r>
      <w:r w:rsidRPr="002E217F">
        <w:rPr>
          <w:rFonts w:eastAsia="Times New Roman" w:cs="Times New Roman"/>
          <w:i/>
          <w:iCs/>
          <w:color w:val="0000A0"/>
          <w:kern w:val="36"/>
          <w:szCs w:val="20"/>
          <w:lang w:eastAsia="es-ES"/>
        </w:rPr>
        <w:t xml:space="preserve">CUADERNOS DE RUEDO IBÉRICO </w:t>
      </w:r>
      <w:r w:rsidRPr="002E217F">
        <w:rPr>
          <w:rFonts w:eastAsia="Times New Roman" w:cs="Times New Roman"/>
          <w:color w:val="0000A0"/>
          <w:kern w:val="36"/>
          <w:szCs w:val="20"/>
          <w:lang w:eastAsia="es-ES"/>
        </w:rPr>
        <w:t>SE HACEN REDONDOS</w:t>
      </w:r>
    </w:p>
    <w:p w:rsidR="00AF7A69" w:rsidRPr="002E217F" w:rsidRDefault="00AF7A69" w:rsidP="00AF7A69">
      <w:pPr>
        <w:shd w:val="clear" w:color="auto" w:fill="FFFFFF" w:themeFill="background1"/>
        <w:jc w:val="center"/>
        <w:outlineLvl w:val="1"/>
        <w:rPr>
          <w:rFonts w:eastAsia="Times New Roman" w:cs="Times New Roman"/>
          <w:b/>
          <w:color w:val="000000"/>
          <w:sz w:val="24"/>
          <w:szCs w:val="24"/>
          <w:lang w:eastAsia="es-ES"/>
        </w:rPr>
      </w:pPr>
      <w:hyperlink r:id="rId4" w:history="1">
        <w:r w:rsidRPr="002E217F">
          <w:rPr>
            <w:rFonts w:eastAsia="Times New Roman" w:cs="Times New Roman"/>
            <w:b/>
            <w:color w:val="000000"/>
            <w:sz w:val="24"/>
            <w:szCs w:val="24"/>
            <w:u w:val="single"/>
            <w:lang w:eastAsia="es-ES"/>
          </w:rPr>
          <w:t>GUSTAVO BUENO SÁNCHEZ</w:t>
        </w:r>
      </w:hyperlink>
    </w:p>
    <w:p w:rsidR="002E217F" w:rsidRPr="002E217F" w:rsidRDefault="002E217F" w:rsidP="002E217F">
      <w:pPr>
        <w:shd w:val="clear" w:color="auto" w:fill="FFFFFF" w:themeFill="background1"/>
        <w:jc w:val="center"/>
        <w:rPr>
          <w:rFonts w:eastAsia="Times New Roman" w:cs="Times New Roman"/>
          <w:color w:val="808080"/>
          <w:szCs w:val="20"/>
          <w:lang w:eastAsia="es-ES"/>
        </w:rPr>
      </w:pPr>
      <w:r w:rsidRPr="002E217F">
        <w:rPr>
          <w:rFonts w:eastAsia="Times New Roman" w:cs="Times New Roman"/>
          <w:noProof/>
          <w:color w:val="DD6611"/>
          <w:szCs w:val="20"/>
          <w:lang w:eastAsia="es-ES"/>
        </w:rPr>
        <w:drawing>
          <wp:inline distT="0" distB="0" distL="0" distR="0">
            <wp:extent cx="2275289" cy="371475"/>
            <wp:effectExtent l="0" t="0" r="0" b="0"/>
            <wp:docPr id="1" name="Imagen 1" descr="El Catoblepas, número 19, septiembre 200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Catoblepas, número 19, septiembre 2003">
                      <a:hlinkClick r:id="rId5"/>
                    </pic:cNvPr>
                    <pic:cNvPicPr>
                      <a:picLocks noChangeAspect="1" noChangeArrowheads="1"/>
                    </pic:cNvPicPr>
                  </pic:nvPicPr>
                  <pic:blipFill>
                    <a:blip r:embed="rId6" cstate="print"/>
                    <a:srcRect/>
                    <a:stretch>
                      <a:fillRect/>
                    </a:stretch>
                  </pic:blipFill>
                  <pic:spPr bwMode="auto">
                    <a:xfrm>
                      <a:off x="0" y="0"/>
                      <a:ext cx="2271797" cy="370905"/>
                    </a:xfrm>
                    <a:prstGeom prst="rect">
                      <a:avLst/>
                    </a:prstGeom>
                    <a:noFill/>
                    <a:ln w="9525">
                      <a:noFill/>
                      <a:miter lim="800000"/>
                      <a:headEnd/>
                      <a:tailEnd/>
                    </a:ln>
                  </pic:spPr>
                </pic:pic>
              </a:graphicData>
            </a:graphic>
          </wp:inline>
        </w:drawing>
      </w:r>
      <w:r w:rsidR="00AF7A69">
        <w:rPr>
          <w:rFonts w:eastAsia="Times New Roman" w:cs="Times New Roman"/>
          <w:color w:val="808080"/>
          <w:szCs w:val="20"/>
          <w:lang w:eastAsia="es-ES"/>
        </w:rPr>
        <w:t xml:space="preserve">     </w:t>
      </w:r>
      <w:r w:rsidR="00AF7A69" w:rsidRPr="002E217F">
        <w:rPr>
          <w:rFonts w:eastAsia="Times New Roman" w:cs="Times New Roman"/>
          <w:noProof/>
          <w:color w:val="DD6611"/>
          <w:szCs w:val="20"/>
          <w:lang w:eastAsia="es-ES"/>
        </w:rPr>
        <w:drawing>
          <wp:inline distT="0" distB="0" distL="0" distR="0">
            <wp:extent cx="2066925" cy="229661"/>
            <wp:effectExtent l="0" t="0" r="0" b="0"/>
            <wp:docPr id="6" name="Imagen 2" descr="Libro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bros">
                      <a:hlinkClick r:id="rId7"/>
                    </pic:cNvPr>
                    <pic:cNvPicPr>
                      <a:picLocks noChangeAspect="1" noChangeArrowheads="1"/>
                    </pic:cNvPicPr>
                  </pic:nvPicPr>
                  <pic:blipFill>
                    <a:blip r:embed="rId8" cstate="print"/>
                    <a:srcRect/>
                    <a:stretch>
                      <a:fillRect/>
                    </a:stretch>
                  </pic:blipFill>
                  <pic:spPr bwMode="auto">
                    <a:xfrm>
                      <a:off x="0" y="0"/>
                      <a:ext cx="2135846" cy="237319"/>
                    </a:xfrm>
                    <a:prstGeom prst="rect">
                      <a:avLst/>
                    </a:prstGeom>
                    <a:noFill/>
                    <a:ln w="9525">
                      <a:noFill/>
                      <a:miter lim="800000"/>
                      <a:headEnd/>
                      <a:tailEnd/>
                    </a:ln>
                  </pic:spPr>
                </pic:pic>
              </a:graphicData>
            </a:graphic>
          </wp:inline>
        </w:drawing>
      </w:r>
    </w:p>
    <w:p w:rsidR="00AF7A69" w:rsidRDefault="00AF7A69" w:rsidP="002E217F">
      <w:pPr>
        <w:shd w:val="clear" w:color="auto" w:fill="FFFFFF" w:themeFill="background1"/>
        <w:jc w:val="center"/>
        <w:rPr>
          <w:rFonts w:eastAsia="Times New Roman" w:cs="Times New Roman"/>
          <w:b/>
          <w:szCs w:val="20"/>
          <w:lang w:eastAsia="es-ES"/>
        </w:rPr>
      </w:pPr>
    </w:p>
    <w:p w:rsidR="002E217F" w:rsidRPr="002E217F" w:rsidRDefault="002E217F" w:rsidP="002E217F">
      <w:pPr>
        <w:shd w:val="clear" w:color="auto" w:fill="FFFFFF" w:themeFill="background1"/>
        <w:jc w:val="center"/>
        <w:rPr>
          <w:rFonts w:eastAsia="Times New Roman" w:cs="Times New Roman"/>
          <w:b/>
          <w:szCs w:val="20"/>
          <w:lang w:eastAsia="es-ES"/>
        </w:rPr>
      </w:pPr>
      <w:hyperlink r:id="rId9" w:history="1">
        <w:r w:rsidRPr="002E217F">
          <w:rPr>
            <w:rFonts w:eastAsia="Times New Roman" w:cs="Times New Roman"/>
            <w:b/>
            <w:color w:val="808080"/>
            <w:szCs w:val="20"/>
            <w:lang w:eastAsia="es-ES"/>
          </w:rPr>
          <w:t>EL CATOBLEPAS</w:t>
        </w:r>
      </w:hyperlink>
      <w:r w:rsidRPr="002E217F">
        <w:rPr>
          <w:rFonts w:eastAsia="Times New Roman" w:cs="Times New Roman"/>
          <w:b/>
          <w:szCs w:val="20"/>
          <w:lang w:eastAsia="es-ES"/>
        </w:rPr>
        <w:t> • </w:t>
      </w:r>
      <w:hyperlink r:id="rId10" w:history="1">
        <w:r w:rsidRPr="002E217F">
          <w:rPr>
            <w:rFonts w:eastAsia="Times New Roman" w:cs="Times New Roman"/>
            <w:b/>
            <w:color w:val="808080"/>
            <w:szCs w:val="20"/>
            <w:lang w:eastAsia="es-ES"/>
          </w:rPr>
          <w:t>NÚMERO 19</w:t>
        </w:r>
      </w:hyperlink>
      <w:r w:rsidRPr="002E217F">
        <w:rPr>
          <w:rFonts w:eastAsia="Times New Roman" w:cs="Times New Roman"/>
          <w:b/>
          <w:szCs w:val="20"/>
          <w:lang w:eastAsia="es-ES"/>
        </w:rPr>
        <w:t> • SEPTIEMBRE 2003 • PÁGINA 22</w:t>
      </w:r>
    </w:p>
    <w:p w:rsidR="002E217F" w:rsidRPr="002E217F" w:rsidRDefault="002E217F" w:rsidP="002E217F">
      <w:pPr>
        <w:shd w:val="clear" w:color="auto" w:fill="FFFFFF" w:themeFill="background1"/>
        <w:jc w:val="center"/>
        <w:rPr>
          <w:rFonts w:eastAsia="Times New Roman" w:cs="Arial"/>
          <w:b/>
          <w:color w:val="DD6611"/>
          <w:szCs w:val="20"/>
          <w:lang w:eastAsia="es-ES"/>
        </w:rPr>
      </w:pPr>
      <w:r w:rsidRPr="002E217F">
        <w:rPr>
          <w:rFonts w:eastAsia="Times New Roman" w:cs="Arial"/>
          <w:b/>
          <w:color w:val="DD6611"/>
          <w:szCs w:val="20"/>
          <w:lang w:eastAsia="es-ES"/>
        </w:rPr>
        <w:t>Sobre la edición en cederrón de </w:t>
      </w:r>
      <w:r w:rsidRPr="002E217F">
        <w:rPr>
          <w:rFonts w:eastAsia="Times New Roman" w:cs="Arial"/>
          <w:b/>
          <w:i/>
          <w:iCs/>
          <w:color w:val="DD6611"/>
          <w:szCs w:val="20"/>
          <w:lang w:eastAsia="es-ES"/>
        </w:rPr>
        <w:t>Cuadernos de Ruedo Ibérico</w:t>
      </w:r>
      <w:r w:rsidRPr="002E217F">
        <w:rPr>
          <w:rFonts w:eastAsia="Times New Roman" w:cs="Arial"/>
          <w:b/>
          <w:color w:val="DD6611"/>
          <w:szCs w:val="20"/>
          <w:lang w:eastAsia="es-ES"/>
        </w:rPr>
        <w:t xml:space="preserve"> (1965-1979), publicada por </w:t>
      </w:r>
      <w:proofErr w:type="spellStart"/>
      <w:r w:rsidRPr="002E217F">
        <w:rPr>
          <w:rFonts w:eastAsia="Times New Roman" w:cs="Arial"/>
          <w:b/>
          <w:color w:val="DD6611"/>
          <w:szCs w:val="20"/>
          <w:lang w:eastAsia="es-ES"/>
        </w:rPr>
        <w:t>Faximil</w:t>
      </w:r>
      <w:proofErr w:type="spellEnd"/>
      <w:r w:rsidRPr="002E217F">
        <w:rPr>
          <w:rFonts w:eastAsia="Times New Roman" w:cs="Arial"/>
          <w:b/>
          <w:color w:val="DD6611"/>
          <w:szCs w:val="20"/>
          <w:lang w:eastAsia="es-ES"/>
        </w:rPr>
        <w:t xml:space="preserve"> </w:t>
      </w:r>
      <w:proofErr w:type="spellStart"/>
      <w:r w:rsidRPr="002E217F">
        <w:rPr>
          <w:rFonts w:eastAsia="Times New Roman" w:cs="Arial"/>
          <w:b/>
          <w:color w:val="DD6611"/>
          <w:szCs w:val="20"/>
          <w:lang w:eastAsia="es-ES"/>
        </w:rPr>
        <w:t>Edicions</w:t>
      </w:r>
      <w:proofErr w:type="spellEnd"/>
      <w:r w:rsidRPr="002E217F">
        <w:rPr>
          <w:rFonts w:eastAsia="Times New Roman" w:cs="Arial"/>
          <w:b/>
          <w:color w:val="DD6611"/>
          <w:szCs w:val="20"/>
          <w:lang w:eastAsia="es-ES"/>
        </w:rPr>
        <w:t xml:space="preserve"> </w:t>
      </w:r>
      <w:proofErr w:type="spellStart"/>
      <w:r w:rsidRPr="002E217F">
        <w:rPr>
          <w:rFonts w:eastAsia="Times New Roman" w:cs="Arial"/>
          <w:b/>
          <w:color w:val="DD6611"/>
          <w:szCs w:val="20"/>
          <w:lang w:eastAsia="es-ES"/>
        </w:rPr>
        <w:t>Digitals</w:t>
      </w:r>
      <w:proofErr w:type="spellEnd"/>
      <w:r w:rsidRPr="002E217F">
        <w:rPr>
          <w:rFonts w:eastAsia="Times New Roman" w:cs="Arial"/>
          <w:b/>
          <w:color w:val="DD6611"/>
          <w:szCs w:val="20"/>
          <w:lang w:eastAsia="es-ES"/>
        </w:rPr>
        <w:t>, Valencia 2002</w:t>
      </w:r>
    </w:p>
    <w:p w:rsidR="002E217F" w:rsidRDefault="002E217F" w:rsidP="002E217F">
      <w:pPr>
        <w:shd w:val="clear" w:color="auto" w:fill="FFFFFF" w:themeFill="background1"/>
        <w:ind w:firstLine="480"/>
        <w:jc w:val="both"/>
        <w:rPr>
          <w:rFonts w:eastAsia="Times New Roman" w:cs="Arial"/>
          <w:color w:val="000000"/>
          <w:szCs w:val="20"/>
          <w:lang w:eastAsia="es-ES"/>
        </w:rPr>
      </w:pPr>
    </w:p>
    <w:p w:rsidR="002E217F" w:rsidRPr="002E217F" w:rsidRDefault="002E217F" w:rsidP="002E217F">
      <w:pPr>
        <w:shd w:val="clear" w:color="auto" w:fill="FFFFFF" w:themeFill="background1"/>
        <w:ind w:firstLine="480"/>
        <w:jc w:val="both"/>
        <w:rPr>
          <w:rFonts w:eastAsia="Times New Roman" w:cs="Arial"/>
          <w:color w:val="000000"/>
          <w:szCs w:val="20"/>
          <w:lang w:eastAsia="es-ES"/>
        </w:rPr>
      </w:pPr>
      <w:r w:rsidRPr="002E217F">
        <w:rPr>
          <w:rFonts w:eastAsia="Times New Roman" w:cs="Arial"/>
          <w:color w:val="000000"/>
          <w:szCs w:val="20"/>
          <w:lang w:eastAsia="es-ES"/>
        </w:rPr>
        <w:t xml:space="preserve">Una joven editorial valenciana, </w:t>
      </w:r>
      <w:proofErr w:type="spellStart"/>
      <w:r w:rsidRPr="002E217F">
        <w:rPr>
          <w:rFonts w:eastAsia="Times New Roman" w:cs="Arial"/>
          <w:color w:val="000000"/>
          <w:szCs w:val="20"/>
          <w:lang w:eastAsia="es-ES"/>
        </w:rPr>
        <w:t>Faximil</w:t>
      </w:r>
      <w:proofErr w:type="spellEnd"/>
      <w:r w:rsidRPr="002E217F">
        <w:rPr>
          <w:rFonts w:eastAsia="Times New Roman" w:cs="Arial"/>
          <w:color w:val="000000"/>
          <w:szCs w:val="20"/>
          <w:lang w:eastAsia="es-ES"/>
        </w:rPr>
        <w:t xml:space="preserve"> </w:t>
      </w:r>
      <w:proofErr w:type="spellStart"/>
      <w:r w:rsidRPr="002E217F">
        <w:rPr>
          <w:rFonts w:eastAsia="Times New Roman" w:cs="Arial"/>
          <w:color w:val="000000"/>
          <w:szCs w:val="20"/>
          <w:lang w:eastAsia="es-ES"/>
        </w:rPr>
        <w:t>Edicions</w:t>
      </w:r>
      <w:proofErr w:type="spellEnd"/>
      <w:r w:rsidRPr="002E217F">
        <w:rPr>
          <w:rFonts w:eastAsia="Times New Roman" w:cs="Arial"/>
          <w:color w:val="000000"/>
          <w:szCs w:val="20"/>
          <w:lang w:eastAsia="es-ES"/>
        </w:rPr>
        <w:t xml:space="preserve"> </w:t>
      </w:r>
      <w:proofErr w:type="spellStart"/>
      <w:r w:rsidRPr="002E217F">
        <w:rPr>
          <w:rFonts w:eastAsia="Times New Roman" w:cs="Arial"/>
          <w:color w:val="000000"/>
          <w:szCs w:val="20"/>
          <w:lang w:eastAsia="es-ES"/>
        </w:rPr>
        <w:t>Digitals</w:t>
      </w:r>
      <w:proofErr w:type="spellEnd"/>
      <w:r w:rsidRPr="002E217F">
        <w:rPr>
          <w:rFonts w:eastAsia="Times New Roman" w:cs="Arial"/>
          <w:color w:val="000000"/>
          <w:szCs w:val="20"/>
          <w:lang w:eastAsia="es-ES"/>
        </w:rPr>
        <w:t>, capitaneada por un emprendedor licenciado en filosofía, Alfonso Rodríguez Moreira, ha publicado a finales del pasado año una magnífica edición en cederrón de la colección íntegra de una de las revistas más significativas de la última década del franquismo, </w:t>
      </w:r>
      <w:r w:rsidRPr="002E217F">
        <w:rPr>
          <w:rFonts w:eastAsia="Times New Roman" w:cs="Arial"/>
          <w:i/>
          <w:iCs/>
          <w:color w:val="000000"/>
          <w:szCs w:val="20"/>
          <w:lang w:eastAsia="es-ES"/>
        </w:rPr>
        <w:t>Cuadernos de Ruedo Ibérico, </w:t>
      </w:r>
      <w:r w:rsidRPr="002E217F">
        <w:rPr>
          <w:rFonts w:eastAsia="Times New Roman" w:cs="Arial"/>
          <w:color w:val="000000"/>
          <w:szCs w:val="20"/>
          <w:lang w:eastAsia="es-ES"/>
        </w:rPr>
        <w:t>y, en forma de suplementos, algunas de las publicaciones más significativas de la Editorial Ruedo Ibérico, libros que en aquellos años parecían contener (y en buena medida la contenían) las claves del tardofranquismo, y que sirvieron de sustento a buena parte de la transición de la que entonces se llamó democracia orgánico-representativa selectivo-jerárquica a la democracia coronada pluripartidista de ahora. Esta edición digital ocupa dos cederrones: el primero contiene los 66 números (39 entregas) de </w:t>
      </w:r>
      <w:r w:rsidRPr="002E217F">
        <w:rPr>
          <w:rFonts w:eastAsia="Times New Roman" w:cs="Arial"/>
          <w:i/>
          <w:iCs/>
          <w:color w:val="000000"/>
          <w:szCs w:val="20"/>
          <w:lang w:eastAsia="es-ES"/>
        </w:rPr>
        <w:t>Cuadernos de Ruedo Ibérico</w:t>
      </w:r>
      <w:r w:rsidRPr="002E217F">
        <w:rPr>
          <w:rFonts w:eastAsia="Times New Roman" w:cs="Arial"/>
          <w:color w:val="000000"/>
          <w:szCs w:val="20"/>
          <w:lang w:eastAsia="es-ES"/>
        </w:rPr>
        <w:t> (1965-1979); el segundo ofrece los siguientes ocho tomos: </w:t>
      </w:r>
      <w:r w:rsidRPr="002E217F">
        <w:rPr>
          <w:rFonts w:eastAsia="Times New Roman" w:cs="Arial"/>
          <w:i/>
          <w:iCs/>
          <w:color w:val="000000"/>
          <w:szCs w:val="20"/>
          <w:lang w:eastAsia="es-ES"/>
        </w:rPr>
        <w:t>Horizonte español 1966</w:t>
      </w:r>
      <w:r w:rsidRPr="002E217F">
        <w:rPr>
          <w:rFonts w:eastAsia="Times New Roman" w:cs="Arial"/>
          <w:color w:val="000000"/>
          <w:szCs w:val="20"/>
          <w:lang w:eastAsia="es-ES"/>
        </w:rPr>
        <w:t> (tomo 1: la economía franquista, tomo 2: la oposición interior), </w:t>
      </w:r>
      <w:r w:rsidRPr="002E217F">
        <w:rPr>
          <w:rFonts w:eastAsia="Times New Roman" w:cs="Arial"/>
          <w:i/>
          <w:iCs/>
          <w:color w:val="000000"/>
          <w:szCs w:val="20"/>
          <w:lang w:eastAsia="es-ES"/>
        </w:rPr>
        <w:t>Cuba, una revolución en marcha</w:t>
      </w:r>
      <w:r w:rsidRPr="002E217F">
        <w:rPr>
          <w:rFonts w:eastAsia="Times New Roman" w:cs="Arial"/>
          <w:color w:val="000000"/>
          <w:szCs w:val="20"/>
          <w:lang w:eastAsia="es-ES"/>
        </w:rPr>
        <w:t> (1967), </w:t>
      </w:r>
      <w:r w:rsidRPr="002E217F">
        <w:rPr>
          <w:rFonts w:eastAsia="Times New Roman" w:cs="Arial"/>
          <w:i/>
          <w:iCs/>
          <w:color w:val="000000"/>
          <w:szCs w:val="20"/>
          <w:lang w:eastAsia="es-ES"/>
        </w:rPr>
        <w:t>Horizonte español 1972</w:t>
      </w:r>
      <w:r w:rsidRPr="002E217F">
        <w:rPr>
          <w:rFonts w:eastAsia="Times New Roman" w:cs="Arial"/>
          <w:color w:val="000000"/>
          <w:szCs w:val="20"/>
          <w:lang w:eastAsia="es-ES"/>
        </w:rPr>
        <w:t xml:space="preserve"> (tomo 1: del franquismo al </w:t>
      </w:r>
      <w:proofErr w:type="spellStart"/>
      <w:r w:rsidRPr="002E217F">
        <w:rPr>
          <w:rFonts w:eastAsia="Times New Roman" w:cs="Arial"/>
          <w:color w:val="000000"/>
          <w:szCs w:val="20"/>
          <w:lang w:eastAsia="es-ES"/>
        </w:rPr>
        <w:t>carreroblanquismo</w:t>
      </w:r>
      <w:proofErr w:type="spellEnd"/>
      <w:r w:rsidRPr="002E217F">
        <w:rPr>
          <w:rFonts w:eastAsia="Times New Roman" w:cs="Arial"/>
          <w:color w:val="000000"/>
          <w:szCs w:val="20"/>
          <w:lang w:eastAsia="es-ES"/>
        </w:rPr>
        <w:t>; tomo 2: actualidad social española; tomo 3: escándalos financieros), </w:t>
      </w:r>
      <w:r w:rsidRPr="002E217F">
        <w:rPr>
          <w:rFonts w:eastAsia="Times New Roman" w:cs="Arial"/>
          <w:i/>
          <w:iCs/>
          <w:color w:val="000000"/>
          <w:szCs w:val="20"/>
          <w:lang w:eastAsia="es-ES"/>
        </w:rPr>
        <w:t>El movimiento libertario español</w:t>
      </w:r>
      <w:r w:rsidRPr="002E217F">
        <w:rPr>
          <w:rFonts w:eastAsia="Times New Roman" w:cs="Arial"/>
          <w:color w:val="000000"/>
          <w:szCs w:val="20"/>
          <w:lang w:eastAsia="es-ES"/>
        </w:rPr>
        <w:t> (1974), </w:t>
      </w:r>
      <w:r w:rsidRPr="002E217F">
        <w:rPr>
          <w:rFonts w:eastAsia="Times New Roman" w:cs="Arial"/>
          <w:i/>
          <w:iCs/>
          <w:color w:val="000000"/>
          <w:szCs w:val="20"/>
          <w:lang w:eastAsia="es-ES"/>
        </w:rPr>
        <w:t>CNT Ser o no ser. La crisis de 1976-1979</w:t>
      </w:r>
      <w:r w:rsidRPr="002E217F">
        <w:rPr>
          <w:rFonts w:eastAsia="Times New Roman" w:cs="Arial"/>
          <w:color w:val="000000"/>
          <w:szCs w:val="20"/>
          <w:lang w:eastAsia="es-ES"/>
        </w:rPr>
        <w:t> (1979).</w:t>
      </w:r>
    </w:p>
    <w:p w:rsidR="002E217F" w:rsidRPr="002E217F" w:rsidRDefault="002E217F" w:rsidP="002E217F">
      <w:pPr>
        <w:shd w:val="clear" w:color="auto" w:fill="FFFFFF" w:themeFill="background1"/>
        <w:ind w:firstLine="480"/>
        <w:jc w:val="both"/>
        <w:rPr>
          <w:rFonts w:eastAsia="Times New Roman" w:cs="Arial"/>
          <w:color w:val="000000"/>
          <w:szCs w:val="20"/>
          <w:lang w:eastAsia="es-ES"/>
        </w:rPr>
      </w:pPr>
      <w:r w:rsidRPr="002E217F">
        <w:rPr>
          <w:rFonts w:eastAsia="Times New Roman" w:cs="Arial"/>
          <w:color w:val="000000"/>
          <w:szCs w:val="20"/>
          <w:lang w:eastAsia="es-ES"/>
        </w:rPr>
        <w:t>El precio de venta al público de la obra es de 60 euros, un precio prudente que permite obtener la imagen digitalizada de más de 9.000 páginas de casi 50 volúmenes impresos. (Hace casi veinticinco años el equivalente en pesetas me costó adquirir la colección completa de </w:t>
      </w:r>
      <w:r w:rsidRPr="002E217F">
        <w:rPr>
          <w:rFonts w:eastAsia="Times New Roman" w:cs="Arial"/>
          <w:i/>
          <w:iCs/>
          <w:color w:val="000000"/>
          <w:szCs w:val="20"/>
          <w:lang w:eastAsia="es-ES"/>
        </w:rPr>
        <w:t>Cuadernos de Ruedo Ibérico</w:t>
      </w:r>
      <w:r w:rsidRPr="002E217F">
        <w:rPr>
          <w:rFonts w:eastAsia="Times New Roman" w:cs="Arial"/>
          <w:color w:val="000000"/>
          <w:szCs w:val="20"/>
          <w:lang w:eastAsia="es-ES"/>
        </w:rPr>
        <w:t> –los dos primeros números en facsímil, el resto originales– y otros títulos de su fondo, cuando la editorial, trasladada de París a Barcelona, intentaba inútilmente sobrevivir en la España constitucional y democrática, y procuraba vaciar su almacén mediante anuncios en </w:t>
      </w:r>
      <w:r w:rsidRPr="002E217F">
        <w:rPr>
          <w:rFonts w:eastAsia="Times New Roman" w:cs="Arial"/>
          <w:i/>
          <w:iCs/>
          <w:color w:val="000000"/>
          <w:szCs w:val="20"/>
          <w:lang w:eastAsia="es-ES"/>
        </w:rPr>
        <w:t>El País.</w:t>
      </w:r>
      <w:r w:rsidRPr="002E217F">
        <w:rPr>
          <w:rFonts w:eastAsia="Times New Roman" w:cs="Arial"/>
          <w:color w:val="000000"/>
          <w:szCs w:val="20"/>
          <w:lang w:eastAsia="es-ES"/>
        </w:rPr>
        <w:t>) Además, el contenido de los dos cederrones se puede volcar sin problemas en el disco duro del ordenador, y así no hay necesidad de castigar continuamente los originales, cansarse manipulando discos y disqueteras, esperar a que ese mal amigo te devuelva lo que le prestaste, &amp;c.</w:t>
      </w:r>
    </w:p>
    <w:p w:rsidR="002E217F" w:rsidRPr="002E217F" w:rsidRDefault="002E217F" w:rsidP="00AF7A69">
      <w:pPr>
        <w:shd w:val="clear" w:color="auto" w:fill="FFFFFF" w:themeFill="background1"/>
        <w:ind w:firstLine="480"/>
        <w:jc w:val="both"/>
        <w:rPr>
          <w:rFonts w:eastAsia="Times New Roman" w:cs="Arial"/>
          <w:color w:val="000000"/>
          <w:szCs w:val="20"/>
          <w:lang w:eastAsia="es-ES"/>
        </w:rPr>
      </w:pPr>
      <w:r w:rsidRPr="002E217F">
        <w:rPr>
          <w:rFonts w:eastAsia="Times New Roman" w:cs="Arial"/>
          <w:color w:val="000000"/>
          <w:szCs w:val="20"/>
          <w:lang w:eastAsia="es-ES"/>
        </w:rPr>
        <w:t>Junto con la imagen fotográfica de todas las páginas de las publicaciones mencionadas, esta edición digital ofrece una presentación del editor, Alfonso Moreira, dos estudios sobre la revista: «</w:t>
      </w:r>
      <w:r w:rsidRPr="002E217F">
        <w:rPr>
          <w:rFonts w:eastAsia="Times New Roman" w:cs="Arial"/>
          <w:i/>
          <w:iCs/>
          <w:color w:val="000000"/>
          <w:szCs w:val="20"/>
          <w:lang w:eastAsia="es-ES"/>
        </w:rPr>
        <w:t>Cuadernos de Ruedo Ibérico:</w:t>
      </w:r>
      <w:r w:rsidRPr="002E217F">
        <w:rPr>
          <w:rFonts w:eastAsia="Times New Roman" w:cs="Arial"/>
          <w:color w:val="000000"/>
          <w:szCs w:val="20"/>
          <w:lang w:eastAsia="es-ES"/>
        </w:rPr>
        <w:t xml:space="preserve"> exilio, oposición y memoria», por Arantxa Sarriá </w:t>
      </w:r>
      <w:proofErr w:type="spellStart"/>
      <w:r w:rsidRPr="002E217F">
        <w:rPr>
          <w:rFonts w:eastAsia="Times New Roman" w:cs="Arial"/>
          <w:color w:val="000000"/>
          <w:szCs w:val="20"/>
          <w:lang w:eastAsia="es-ES"/>
        </w:rPr>
        <w:t>Buil</w:t>
      </w:r>
      <w:proofErr w:type="spellEnd"/>
      <w:r w:rsidRPr="002E217F">
        <w:rPr>
          <w:rFonts w:eastAsia="Times New Roman" w:cs="Arial"/>
          <w:color w:val="000000"/>
          <w:szCs w:val="20"/>
          <w:lang w:eastAsia="es-ES"/>
        </w:rPr>
        <w:t xml:space="preserve"> (de la Universidad de Burdeos-3), y «La estética gráfica de </w:t>
      </w:r>
      <w:r w:rsidRPr="002E217F">
        <w:rPr>
          <w:rFonts w:eastAsia="Times New Roman" w:cs="Arial"/>
          <w:i/>
          <w:iCs/>
          <w:color w:val="000000"/>
          <w:szCs w:val="20"/>
          <w:lang w:eastAsia="es-ES"/>
        </w:rPr>
        <w:t>Cuadernos de Ruedo Ibérico</w:t>
      </w:r>
      <w:r w:rsidRPr="002E217F">
        <w:rPr>
          <w:rFonts w:eastAsia="Times New Roman" w:cs="Arial"/>
          <w:color w:val="000000"/>
          <w:szCs w:val="20"/>
          <w:lang w:eastAsia="es-ES"/>
        </w:rPr>
        <w:t> en el contexto del arte español de los años sesenta», por Carlos Pérez (conservador de museos); índices de siglas, de pseudónimos y de materias, y una Cronología comparada 1965-1979.</w:t>
      </w:r>
    </w:p>
    <w:p w:rsidR="002E217F" w:rsidRDefault="002E217F" w:rsidP="002E217F">
      <w:pPr>
        <w:shd w:val="clear" w:color="auto" w:fill="FFFFFF" w:themeFill="background1"/>
        <w:ind w:firstLine="480"/>
        <w:jc w:val="center"/>
        <w:rPr>
          <w:rFonts w:eastAsia="Times New Roman" w:cs="Arial"/>
          <w:color w:val="000000"/>
          <w:szCs w:val="20"/>
          <w:lang w:eastAsia="es-ES"/>
        </w:rPr>
      </w:pPr>
      <w:r w:rsidRPr="002E217F">
        <w:rPr>
          <w:rFonts w:eastAsia="Times New Roman" w:cs="Arial"/>
          <w:noProof/>
          <w:color w:val="000000"/>
          <w:szCs w:val="20"/>
          <w:lang w:eastAsia="es-ES"/>
        </w:rPr>
        <w:drawing>
          <wp:inline distT="0" distB="0" distL="0" distR="0">
            <wp:extent cx="2972619" cy="1491248"/>
            <wp:effectExtent l="19050" t="0" r="0" b="0"/>
            <wp:docPr id="3" name="Imagen 3" descr="Fragmento de la pantalla principal del CRI 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gmento de la pantalla principal del CRI CD"/>
                    <pic:cNvPicPr>
                      <a:picLocks noChangeAspect="1" noChangeArrowheads="1"/>
                    </pic:cNvPicPr>
                  </pic:nvPicPr>
                  <pic:blipFill>
                    <a:blip r:embed="rId11" cstate="print"/>
                    <a:srcRect/>
                    <a:stretch>
                      <a:fillRect/>
                    </a:stretch>
                  </pic:blipFill>
                  <pic:spPr bwMode="auto">
                    <a:xfrm>
                      <a:off x="0" y="0"/>
                      <a:ext cx="2979634" cy="1494767"/>
                    </a:xfrm>
                    <a:prstGeom prst="rect">
                      <a:avLst/>
                    </a:prstGeom>
                    <a:noFill/>
                    <a:ln w="9525">
                      <a:noFill/>
                      <a:miter lim="800000"/>
                      <a:headEnd/>
                      <a:tailEnd/>
                    </a:ln>
                  </pic:spPr>
                </pic:pic>
              </a:graphicData>
            </a:graphic>
          </wp:inline>
        </w:drawing>
      </w:r>
    </w:p>
    <w:p w:rsidR="002E217F" w:rsidRPr="002E217F" w:rsidRDefault="002E217F" w:rsidP="002E217F">
      <w:pPr>
        <w:shd w:val="clear" w:color="auto" w:fill="FFFFFF" w:themeFill="background1"/>
        <w:ind w:firstLine="480"/>
        <w:jc w:val="both"/>
        <w:rPr>
          <w:rFonts w:eastAsia="Times New Roman" w:cs="Arial"/>
          <w:color w:val="000000"/>
          <w:szCs w:val="20"/>
          <w:lang w:eastAsia="es-ES"/>
        </w:rPr>
      </w:pPr>
      <w:r w:rsidRPr="002E217F">
        <w:rPr>
          <w:rFonts w:eastAsia="Times New Roman" w:cs="Arial"/>
          <w:color w:val="000000"/>
          <w:szCs w:val="20"/>
          <w:lang w:eastAsia="es-ES"/>
        </w:rPr>
        <w:lastRenderedPageBreak/>
        <w:t xml:space="preserve">Esta edición se ha realizado recurriendo al formato </w:t>
      </w:r>
      <w:proofErr w:type="spellStart"/>
      <w:r w:rsidRPr="002E217F">
        <w:rPr>
          <w:rFonts w:eastAsia="Times New Roman" w:cs="Arial"/>
          <w:color w:val="000000"/>
          <w:szCs w:val="20"/>
          <w:lang w:eastAsia="es-ES"/>
        </w:rPr>
        <w:t>pdf</w:t>
      </w:r>
      <w:proofErr w:type="spellEnd"/>
      <w:r w:rsidRPr="002E217F">
        <w:rPr>
          <w:rFonts w:eastAsia="Times New Roman" w:cs="Arial"/>
          <w:color w:val="000000"/>
          <w:szCs w:val="20"/>
          <w:lang w:eastAsia="es-ES"/>
        </w:rPr>
        <w:t> </w:t>
      </w:r>
      <w:r w:rsidRPr="002E217F">
        <w:rPr>
          <w:rFonts w:eastAsia="Times New Roman" w:cs="Arial"/>
          <w:i/>
          <w:iCs/>
          <w:color w:val="000000"/>
          <w:szCs w:val="20"/>
          <w:lang w:eastAsia="es-ES"/>
        </w:rPr>
        <w:t xml:space="preserve">–portable </w:t>
      </w:r>
      <w:proofErr w:type="spellStart"/>
      <w:r w:rsidRPr="002E217F">
        <w:rPr>
          <w:rFonts w:eastAsia="Times New Roman" w:cs="Arial"/>
          <w:i/>
          <w:iCs/>
          <w:color w:val="000000"/>
          <w:szCs w:val="20"/>
          <w:lang w:eastAsia="es-ES"/>
        </w:rPr>
        <w:t>document</w:t>
      </w:r>
      <w:proofErr w:type="spellEnd"/>
      <w:r w:rsidRPr="002E217F">
        <w:rPr>
          <w:rFonts w:eastAsia="Times New Roman" w:cs="Arial"/>
          <w:i/>
          <w:iCs/>
          <w:color w:val="000000"/>
          <w:szCs w:val="20"/>
          <w:lang w:eastAsia="es-ES"/>
        </w:rPr>
        <w:t xml:space="preserve"> </w:t>
      </w:r>
      <w:proofErr w:type="spellStart"/>
      <w:r w:rsidRPr="002E217F">
        <w:rPr>
          <w:rFonts w:eastAsia="Times New Roman" w:cs="Arial"/>
          <w:i/>
          <w:iCs/>
          <w:color w:val="000000"/>
          <w:szCs w:val="20"/>
          <w:lang w:eastAsia="es-ES"/>
        </w:rPr>
        <w:t>format</w:t>
      </w:r>
      <w:proofErr w:type="spellEnd"/>
      <w:r w:rsidRPr="002E217F">
        <w:rPr>
          <w:rFonts w:eastAsia="Times New Roman" w:cs="Arial"/>
          <w:i/>
          <w:iCs/>
          <w:color w:val="000000"/>
          <w:szCs w:val="20"/>
          <w:lang w:eastAsia="es-ES"/>
        </w:rPr>
        <w:t>–</w:t>
      </w:r>
      <w:r w:rsidRPr="002E217F">
        <w:rPr>
          <w:rFonts w:eastAsia="Times New Roman" w:cs="Arial"/>
          <w:color w:val="000000"/>
          <w:szCs w:val="20"/>
          <w:lang w:eastAsia="es-ES"/>
        </w:rPr>
        <w:t> de la casa Adobe (como es bien sabido para su consulta se hace necesario disponer del programa </w:t>
      </w:r>
      <w:r w:rsidRPr="002E217F">
        <w:rPr>
          <w:rFonts w:eastAsia="Times New Roman" w:cs="Arial"/>
          <w:i/>
          <w:iCs/>
          <w:color w:val="000000"/>
          <w:szCs w:val="20"/>
          <w:lang w:eastAsia="es-ES"/>
        </w:rPr>
        <w:t>Acrobat Reader,</w:t>
      </w:r>
      <w:r w:rsidR="00AF7A69">
        <w:rPr>
          <w:rFonts w:eastAsia="Times New Roman" w:cs="Arial"/>
          <w:i/>
          <w:iCs/>
          <w:color w:val="000000"/>
          <w:szCs w:val="20"/>
          <w:lang w:eastAsia="es-ES"/>
        </w:rPr>
        <w:t xml:space="preserve"> </w:t>
      </w:r>
      <w:r w:rsidRPr="002E217F">
        <w:rPr>
          <w:rFonts w:eastAsia="Times New Roman" w:cs="Arial"/>
          <w:color w:val="000000"/>
          <w:szCs w:val="20"/>
          <w:lang w:eastAsia="es-ES"/>
        </w:rPr>
        <w:t xml:space="preserve">que por ahora se difunde gratuitamente, y cuya versión 5.0 va incluida en los discos), utilizando la modalidad de imagen y «texto flotante». De esta manera visualizamos en pantalla el facsímil de cada página, su imagen, y podemos realizar búsquedas sobre el «texto flotante» o «texto oculto» asociado a la imagen. Las herramientas de búsqueda sobre ese texto son por tanto potentes, y no es mayor inconveniente que la edición se ofrezca en dos discos y no se pueda realizar una búsqueda sobre el conjunto de los materiales editados: se evitan así posibles confusiones, y en todo momento podemos saber si los resultados ofrecidos corresponden a la revista o a los libros ofrecidos como apéndices. La edición de la revista está fragmentada en 631 archivos </w:t>
      </w:r>
      <w:proofErr w:type="spellStart"/>
      <w:r w:rsidRPr="002E217F">
        <w:rPr>
          <w:rFonts w:eastAsia="Times New Roman" w:cs="Arial"/>
          <w:color w:val="000000"/>
          <w:szCs w:val="20"/>
          <w:lang w:eastAsia="es-ES"/>
        </w:rPr>
        <w:t>pdf</w:t>
      </w:r>
      <w:proofErr w:type="spellEnd"/>
      <w:r w:rsidRPr="002E217F">
        <w:rPr>
          <w:rFonts w:eastAsia="Times New Roman" w:cs="Arial"/>
          <w:color w:val="000000"/>
          <w:szCs w:val="20"/>
          <w:lang w:eastAsia="es-ES"/>
        </w:rPr>
        <w:t xml:space="preserve">, y los apéndices en 191 archivos </w:t>
      </w:r>
      <w:proofErr w:type="spellStart"/>
      <w:r w:rsidRPr="002E217F">
        <w:rPr>
          <w:rFonts w:eastAsia="Times New Roman" w:cs="Arial"/>
          <w:color w:val="000000"/>
          <w:szCs w:val="20"/>
          <w:lang w:eastAsia="es-ES"/>
        </w:rPr>
        <w:t>pdf</w:t>
      </w:r>
      <w:proofErr w:type="spellEnd"/>
      <w:r w:rsidRPr="002E217F">
        <w:rPr>
          <w:rFonts w:eastAsia="Times New Roman" w:cs="Arial"/>
          <w:color w:val="000000"/>
          <w:szCs w:val="20"/>
          <w:lang w:eastAsia="es-ES"/>
        </w:rPr>
        <w:t xml:space="preserve"> (que ocupan poco espacio y facilitan, además, su manejo individualizado), pues se adoptó, con buen criterio, al artículo y no al volumen como unidad. Así, por ejemplo, el archivo que contiene las páginas 125 a 128 del número 2 de </w:t>
      </w:r>
      <w:r w:rsidRPr="002E217F">
        <w:rPr>
          <w:rFonts w:eastAsia="Times New Roman" w:cs="Arial"/>
          <w:i/>
          <w:iCs/>
          <w:color w:val="000000"/>
          <w:szCs w:val="20"/>
          <w:lang w:eastAsia="es-ES"/>
        </w:rPr>
        <w:t>Cuadernos de Ruedo Ibérico</w:t>
      </w:r>
      <w:r w:rsidRPr="002E217F">
        <w:rPr>
          <w:rFonts w:eastAsia="Times New Roman" w:cs="Arial"/>
          <w:color w:val="000000"/>
          <w:szCs w:val="20"/>
          <w:lang w:eastAsia="es-ES"/>
        </w:rPr>
        <w:t xml:space="preserve"> ocupa 401 </w:t>
      </w:r>
      <w:proofErr w:type="spellStart"/>
      <w:r w:rsidRPr="002E217F">
        <w:rPr>
          <w:rFonts w:eastAsia="Times New Roman" w:cs="Arial"/>
          <w:color w:val="000000"/>
          <w:szCs w:val="20"/>
          <w:lang w:eastAsia="es-ES"/>
        </w:rPr>
        <w:t>kb</w:t>
      </w:r>
      <w:proofErr w:type="spellEnd"/>
      <w:r w:rsidRPr="002E217F">
        <w:rPr>
          <w:rFonts w:eastAsia="Times New Roman" w:cs="Arial"/>
          <w:color w:val="000000"/>
          <w:szCs w:val="20"/>
          <w:lang w:eastAsia="es-ES"/>
        </w:rPr>
        <w:t xml:space="preserve"> en formato </w:t>
      </w:r>
      <w:proofErr w:type="spellStart"/>
      <w:r w:rsidRPr="002E217F">
        <w:rPr>
          <w:rFonts w:eastAsia="Times New Roman" w:cs="Arial"/>
          <w:color w:val="000000"/>
          <w:szCs w:val="20"/>
          <w:lang w:eastAsia="es-ES"/>
        </w:rPr>
        <w:t>pdf</w:t>
      </w:r>
      <w:proofErr w:type="spellEnd"/>
      <w:r w:rsidRPr="002E217F">
        <w:rPr>
          <w:rFonts w:eastAsia="Times New Roman" w:cs="Arial"/>
          <w:color w:val="000000"/>
          <w:szCs w:val="20"/>
          <w:lang w:eastAsia="es-ES"/>
        </w:rPr>
        <w:t xml:space="preserve"> –las imágenes fotográficas de esas cuatro páginas y su texto oculto asociado– mientras que sólo el texto de ese mismo documento, en formato </w:t>
      </w:r>
      <w:proofErr w:type="spellStart"/>
      <w:r w:rsidRPr="002E217F">
        <w:rPr>
          <w:rFonts w:eastAsia="Times New Roman" w:cs="Arial"/>
          <w:color w:val="000000"/>
          <w:szCs w:val="20"/>
          <w:lang w:eastAsia="es-ES"/>
        </w:rPr>
        <w:t>html</w:t>
      </w:r>
      <w:proofErr w:type="spellEnd"/>
      <w:r w:rsidRPr="002E217F">
        <w:rPr>
          <w:rFonts w:eastAsia="Times New Roman" w:cs="Arial"/>
          <w:color w:val="000000"/>
          <w:szCs w:val="20"/>
          <w:lang w:eastAsia="es-ES"/>
        </w:rPr>
        <w:t> </w:t>
      </w:r>
      <w:r w:rsidRPr="002E217F">
        <w:rPr>
          <w:rFonts w:eastAsia="Times New Roman" w:cs="Arial"/>
          <w:i/>
          <w:iCs/>
          <w:color w:val="000000"/>
          <w:szCs w:val="20"/>
          <w:lang w:eastAsia="es-ES"/>
        </w:rPr>
        <w:t>–</w:t>
      </w:r>
      <w:proofErr w:type="spellStart"/>
      <w:r w:rsidRPr="002E217F">
        <w:rPr>
          <w:rFonts w:eastAsia="Times New Roman" w:cs="Arial"/>
          <w:i/>
          <w:iCs/>
          <w:color w:val="000000"/>
          <w:szCs w:val="20"/>
          <w:lang w:eastAsia="es-ES"/>
        </w:rPr>
        <w:t>hyper</w:t>
      </w:r>
      <w:proofErr w:type="spellEnd"/>
      <w:r w:rsidRPr="002E217F">
        <w:rPr>
          <w:rFonts w:eastAsia="Times New Roman" w:cs="Arial"/>
          <w:i/>
          <w:iCs/>
          <w:color w:val="000000"/>
          <w:szCs w:val="20"/>
          <w:lang w:eastAsia="es-ES"/>
        </w:rPr>
        <w:t xml:space="preserve"> </w:t>
      </w:r>
      <w:proofErr w:type="spellStart"/>
      <w:r w:rsidRPr="002E217F">
        <w:rPr>
          <w:rFonts w:eastAsia="Times New Roman" w:cs="Arial"/>
          <w:i/>
          <w:iCs/>
          <w:color w:val="000000"/>
          <w:szCs w:val="20"/>
          <w:lang w:eastAsia="es-ES"/>
        </w:rPr>
        <w:t>text</w:t>
      </w:r>
      <w:proofErr w:type="spellEnd"/>
      <w:r w:rsidRPr="002E217F">
        <w:rPr>
          <w:rFonts w:eastAsia="Times New Roman" w:cs="Arial"/>
          <w:i/>
          <w:iCs/>
          <w:color w:val="000000"/>
          <w:szCs w:val="20"/>
          <w:lang w:eastAsia="es-ES"/>
        </w:rPr>
        <w:t xml:space="preserve"> </w:t>
      </w:r>
      <w:proofErr w:type="spellStart"/>
      <w:r w:rsidRPr="002E217F">
        <w:rPr>
          <w:rFonts w:eastAsia="Times New Roman" w:cs="Arial"/>
          <w:i/>
          <w:iCs/>
          <w:color w:val="000000"/>
          <w:szCs w:val="20"/>
          <w:lang w:eastAsia="es-ES"/>
        </w:rPr>
        <w:t>markup</w:t>
      </w:r>
      <w:proofErr w:type="spellEnd"/>
      <w:r w:rsidRPr="002E217F">
        <w:rPr>
          <w:rFonts w:eastAsia="Times New Roman" w:cs="Arial"/>
          <w:i/>
          <w:iCs/>
          <w:color w:val="000000"/>
          <w:szCs w:val="20"/>
          <w:lang w:eastAsia="es-ES"/>
        </w:rPr>
        <w:t xml:space="preserve"> </w:t>
      </w:r>
      <w:proofErr w:type="spellStart"/>
      <w:r w:rsidRPr="002E217F">
        <w:rPr>
          <w:rFonts w:eastAsia="Times New Roman" w:cs="Arial"/>
          <w:i/>
          <w:iCs/>
          <w:color w:val="000000"/>
          <w:szCs w:val="20"/>
          <w:lang w:eastAsia="es-ES"/>
        </w:rPr>
        <w:t>language</w:t>
      </w:r>
      <w:proofErr w:type="spellEnd"/>
      <w:r w:rsidRPr="002E217F">
        <w:rPr>
          <w:rFonts w:eastAsia="Times New Roman" w:cs="Arial"/>
          <w:i/>
          <w:iCs/>
          <w:color w:val="000000"/>
          <w:szCs w:val="20"/>
          <w:lang w:eastAsia="es-ES"/>
        </w:rPr>
        <w:t>–,</w:t>
      </w:r>
      <w:r w:rsidRPr="002E217F">
        <w:rPr>
          <w:rFonts w:eastAsia="Times New Roman" w:cs="Arial"/>
          <w:color w:val="000000"/>
          <w:szCs w:val="20"/>
          <w:lang w:eastAsia="es-ES"/>
        </w:rPr>
        <w:t xml:space="preserve"> ocupa 21 </w:t>
      </w:r>
      <w:proofErr w:type="spellStart"/>
      <w:r w:rsidRPr="002E217F">
        <w:rPr>
          <w:rFonts w:eastAsia="Times New Roman" w:cs="Arial"/>
          <w:color w:val="000000"/>
          <w:szCs w:val="20"/>
          <w:lang w:eastAsia="es-ES"/>
        </w:rPr>
        <w:t>kb</w:t>
      </w:r>
      <w:proofErr w:type="spellEnd"/>
      <w:r w:rsidRPr="002E217F">
        <w:rPr>
          <w:rFonts w:eastAsia="Times New Roman" w:cs="Arial"/>
          <w:color w:val="000000"/>
          <w:szCs w:val="20"/>
          <w:lang w:eastAsia="es-ES"/>
        </w:rPr>
        <w:t xml:space="preserve"> tal como lo ofrece en internet el PFE: </w:t>
      </w:r>
      <w:hyperlink r:id="rId12" w:history="1">
        <w:r w:rsidRPr="002E217F">
          <w:rPr>
            <w:rFonts w:eastAsia="Times New Roman" w:cs="Arial"/>
            <w:color w:val="DD6611"/>
            <w:szCs w:val="20"/>
            <w:u w:val="single"/>
            <w:lang w:eastAsia="es-ES"/>
          </w:rPr>
          <w:t>«</w:t>
        </w:r>
        <w:proofErr w:type="spellStart"/>
        <w:r w:rsidRPr="002E217F">
          <w:rPr>
            <w:rFonts w:eastAsia="Times New Roman" w:cs="Arial"/>
            <w:color w:val="DD6611"/>
            <w:szCs w:val="20"/>
            <w:u w:val="single"/>
            <w:lang w:eastAsia="es-ES"/>
          </w:rPr>
          <w:t>Trotsky</w:t>
        </w:r>
        <w:proofErr w:type="spellEnd"/>
        <w:r w:rsidRPr="002E217F">
          <w:rPr>
            <w:rFonts w:eastAsia="Times New Roman" w:cs="Arial"/>
            <w:color w:val="DD6611"/>
            <w:szCs w:val="20"/>
            <w:u w:val="single"/>
            <w:lang w:eastAsia="es-ES"/>
          </w:rPr>
          <w:t>, nuestro contemporáneo»,</w:t>
        </w:r>
      </w:hyperlink>
      <w:r w:rsidRPr="002E217F">
        <w:rPr>
          <w:rFonts w:eastAsia="Times New Roman" w:cs="Arial"/>
          <w:color w:val="000000"/>
          <w:szCs w:val="20"/>
          <w:lang w:eastAsia="es-ES"/>
        </w:rPr>
        <w:t> por Francisco Fernández-Santos.</w:t>
      </w:r>
    </w:p>
    <w:p w:rsidR="002E217F" w:rsidRPr="002E217F" w:rsidRDefault="002E217F" w:rsidP="002E217F">
      <w:pPr>
        <w:shd w:val="clear" w:color="auto" w:fill="FFFFFF" w:themeFill="background1"/>
        <w:ind w:firstLine="480"/>
        <w:jc w:val="both"/>
        <w:rPr>
          <w:rFonts w:eastAsia="Times New Roman" w:cs="Arial"/>
          <w:color w:val="000000"/>
          <w:szCs w:val="20"/>
          <w:lang w:eastAsia="es-ES"/>
        </w:rPr>
      </w:pPr>
      <w:r w:rsidRPr="002E217F">
        <w:rPr>
          <w:rFonts w:eastAsia="Times New Roman" w:cs="Arial"/>
          <w:color w:val="000000"/>
          <w:szCs w:val="20"/>
          <w:lang w:eastAsia="es-ES"/>
        </w:rPr>
        <w:t>Hasta aquí todo perfecto, y absolutamente de acuerdo con lo que se lee en la presentación de la edición:</w:t>
      </w:r>
    </w:p>
    <w:p w:rsidR="002E217F" w:rsidRPr="002E217F" w:rsidRDefault="002E217F" w:rsidP="002E217F">
      <w:pPr>
        <w:shd w:val="clear" w:color="auto" w:fill="FFFFFF" w:themeFill="background1"/>
        <w:ind w:left="480" w:right="240"/>
        <w:jc w:val="both"/>
        <w:rPr>
          <w:rFonts w:eastAsia="Times New Roman" w:cs="Arial"/>
          <w:color w:val="000000"/>
          <w:szCs w:val="20"/>
          <w:lang w:eastAsia="es-ES"/>
        </w:rPr>
      </w:pPr>
      <w:r w:rsidRPr="002E217F">
        <w:rPr>
          <w:rFonts w:eastAsia="Times New Roman" w:cs="Arial"/>
          <w:color w:val="000000"/>
          <w:szCs w:val="20"/>
          <w:lang w:eastAsia="es-ES"/>
        </w:rPr>
        <w:t>«Se trata pues de la herramienta adecuada para llevar a cabo la digitalización de fondos como </w:t>
      </w:r>
      <w:r w:rsidRPr="002E217F">
        <w:rPr>
          <w:rFonts w:eastAsia="Times New Roman" w:cs="Arial"/>
          <w:i/>
          <w:iCs/>
          <w:color w:val="000000"/>
          <w:szCs w:val="20"/>
          <w:lang w:eastAsia="es-ES"/>
        </w:rPr>
        <w:t>Cuadernos de Ruedo Ibérico</w:t>
      </w:r>
      <w:r w:rsidRPr="002E217F">
        <w:rPr>
          <w:rFonts w:eastAsia="Times New Roman" w:cs="Arial"/>
          <w:color w:val="000000"/>
          <w:szCs w:val="20"/>
          <w:lang w:eastAsia="es-ES"/>
        </w:rPr>
        <w:t xml:space="preserve"> cuyo interés reside tanto en el contenido de la publicación como en la pericia tipográfica de José Martínez, que tuvo oportunidad de aprender el oficio con profesionales de la categoría de Adrian </w:t>
      </w:r>
      <w:proofErr w:type="spellStart"/>
      <w:r w:rsidRPr="002E217F">
        <w:rPr>
          <w:rFonts w:eastAsia="Times New Roman" w:cs="Arial"/>
          <w:color w:val="000000"/>
          <w:szCs w:val="20"/>
          <w:lang w:eastAsia="es-ES"/>
        </w:rPr>
        <w:t>Frutiger</w:t>
      </w:r>
      <w:proofErr w:type="spellEnd"/>
      <w:r w:rsidRPr="002E217F">
        <w:rPr>
          <w:rFonts w:eastAsia="Times New Roman" w:cs="Arial"/>
          <w:color w:val="000000"/>
          <w:szCs w:val="20"/>
          <w:lang w:eastAsia="es-ES"/>
        </w:rPr>
        <w:t>. (...) Además la edición digital va a permitir un uso extensivo por parte del lector que difícilmente podríamos conseguir consultando la edición original. Obviando los factores de espacio y localización, la posibilidad de realizar búsquedas a texto completo en la totalidad del contenido de la revista supone, desde nuestro punto de vista, la verdadera novedad de esta edición y servirá de modelo para futuras ediciones de publicaciones periódicas de diferentes coordenadas temporales y espaciales.»</w:t>
      </w:r>
    </w:p>
    <w:p w:rsidR="002E217F" w:rsidRPr="002E217F" w:rsidRDefault="002E217F" w:rsidP="002E217F">
      <w:pPr>
        <w:shd w:val="clear" w:color="auto" w:fill="FFFFFF" w:themeFill="background1"/>
        <w:ind w:firstLine="480"/>
        <w:jc w:val="both"/>
        <w:rPr>
          <w:rFonts w:eastAsia="Times New Roman" w:cs="Arial"/>
          <w:color w:val="000000"/>
          <w:szCs w:val="20"/>
          <w:lang w:eastAsia="es-ES"/>
        </w:rPr>
      </w:pPr>
      <w:r w:rsidRPr="002E217F">
        <w:rPr>
          <w:rFonts w:eastAsia="Times New Roman" w:cs="Arial"/>
          <w:color w:val="000000"/>
          <w:szCs w:val="20"/>
          <w:lang w:eastAsia="es-ES"/>
        </w:rPr>
        <w:t>Pero sucede que el «texto flotante» no ha sido lo suficientemente corregido, y es una lástima, pues el resultado es deudor de las inexactitudes propias de los programas informáticos de reconocimiento óptico de caracteres. Hemos realizado algunas catas, y aunque en algunos casos los textos tienen pocas erratas, otras parece que se han incorporado sin haberlos sometido a un mero corrector mecánico (¡hasta se mantiene el </w:t>
      </w:r>
      <w:r w:rsidRPr="002E217F">
        <w:rPr>
          <w:rFonts w:eastAsia="Times New Roman" w:cs="Arial"/>
          <w:i/>
          <w:iCs/>
          <w:color w:val="000000"/>
          <w:szCs w:val="20"/>
          <w:lang w:eastAsia="es-ES"/>
        </w:rPr>
        <w:t>clásico</w:t>
      </w:r>
      <w:r w:rsidRPr="002E217F">
        <w:rPr>
          <w:rFonts w:eastAsia="Times New Roman" w:cs="Arial"/>
          <w:color w:val="000000"/>
          <w:szCs w:val="20"/>
          <w:lang w:eastAsia="es-ES"/>
        </w:rPr>
        <w:t> error de la ó </w:t>
      </w:r>
      <w:r w:rsidRPr="002E217F">
        <w:rPr>
          <w:rFonts w:eastAsia="Times New Roman" w:cs="Arial"/>
          <w:i/>
          <w:iCs/>
          <w:color w:val="000000"/>
          <w:szCs w:val="20"/>
          <w:lang w:eastAsia="es-ES"/>
        </w:rPr>
        <w:t>reconocida</w:t>
      </w:r>
      <w:r w:rsidRPr="002E217F">
        <w:rPr>
          <w:rFonts w:eastAsia="Times New Roman" w:cs="Arial"/>
          <w:color w:val="000000"/>
          <w:szCs w:val="20"/>
          <w:lang w:eastAsia="es-ES"/>
        </w:rPr>
        <w:t> como un 6!).</w:t>
      </w:r>
    </w:p>
    <w:p w:rsidR="002E217F" w:rsidRDefault="002E217F" w:rsidP="002E217F">
      <w:pPr>
        <w:shd w:val="clear" w:color="auto" w:fill="FFFFFF" w:themeFill="background1"/>
        <w:jc w:val="center"/>
        <w:rPr>
          <w:rFonts w:eastAsia="Times New Roman" w:cs="Arial"/>
          <w:color w:val="000000"/>
          <w:szCs w:val="20"/>
          <w:lang w:eastAsia="es-ES"/>
        </w:rPr>
      </w:pPr>
      <w:r w:rsidRPr="002E217F">
        <w:rPr>
          <w:rFonts w:eastAsia="Times New Roman" w:cs="Arial"/>
          <w:noProof/>
          <w:color w:val="000000"/>
          <w:szCs w:val="20"/>
          <w:lang w:eastAsia="es-ES"/>
        </w:rPr>
        <w:drawing>
          <wp:inline distT="0" distB="0" distL="0" distR="0">
            <wp:extent cx="2765425" cy="2638146"/>
            <wp:effectExtent l="0" t="0" r="0" b="0"/>
            <wp:docPr id="4" name="Imagen 4" descr="Fragmento de CRI número 2, página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agmento de CRI número 2, página 125"/>
                    <pic:cNvPicPr>
                      <a:picLocks noChangeAspect="1" noChangeArrowheads="1"/>
                    </pic:cNvPicPr>
                  </pic:nvPicPr>
                  <pic:blipFill>
                    <a:blip r:embed="rId13" cstate="print"/>
                    <a:srcRect/>
                    <a:stretch>
                      <a:fillRect/>
                    </a:stretch>
                  </pic:blipFill>
                  <pic:spPr bwMode="auto">
                    <a:xfrm>
                      <a:off x="0" y="0"/>
                      <a:ext cx="2764981" cy="2637722"/>
                    </a:xfrm>
                    <a:prstGeom prst="rect">
                      <a:avLst/>
                    </a:prstGeom>
                    <a:noFill/>
                    <a:ln w="9525">
                      <a:noFill/>
                      <a:miter lim="800000"/>
                      <a:headEnd/>
                      <a:tailEnd/>
                    </a:ln>
                  </pic:spPr>
                </pic:pic>
              </a:graphicData>
            </a:graphic>
          </wp:inline>
        </w:drawing>
      </w:r>
    </w:p>
    <w:p w:rsidR="002E217F" w:rsidRDefault="002E217F" w:rsidP="002E217F">
      <w:pPr>
        <w:shd w:val="clear" w:color="auto" w:fill="FFFFFF" w:themeFill="background1"/>
        <w:jc w:val="both"/>
        <w:rPr>
          <w:rFonts w:eastAsia="Times New Roman" w:cs="Arial"/>
          <w:color w:val="000000"/>
          <w:szCs w:val="20"/>
          <w:lang w:eastAsia="es-ES"/>
        </w:rPr>
      </w:pPr>
      <w:r w:rsidRPr="002E217F">
        <w:rPr>
          <w:rFonts w:eastAsia="Times New Roman" w:cs="Arial"/>
          <w:color w:val="000000"/>
          <w:szCs w:val="20"/>
          <w:lang w:eastAsia="es-ES"/>
        </w:rPr>
        <w:t>Para seguir con el ejemplo anterior, el comentario de Francisco Fernández-Santos al cumplirse las bodas de plata del servicio de Ramón Mercader, </w:t>
      </w:r>
      <w:hyperlink r:id="rId14" w:history="1">
        <w:r w:rsidRPr="002E217F">
          <w:rPr>
            <w:rFonts w:eastAsia="Times New Roman" w:cs="Arial"/>
            <w:color w:val="DD6611"/>
            <w:szCs w:val="20"/>
            <w:u w:val="single"/>
            <w:lang w:eastAsia="es-ES"/>
          </w:rPr>
          <w:t>«</w:t>
        </w:r>
        <w:proofErr w:type="spellStart"/>
        <w:r w:rsidRPr="002E217F">
          <w:rPr>
            <w:rFonts w:eastAsia="Times New Roman" w:cs="Arial"/>
            <w:color w:val="DD6611"/>
            <w:szCs w:val="20"/>
            <w:u w:val="single"/>
            <w:lang w:eastAsia="es-ES"/>
          </w:rPr>
          <w:t>Trotsky</w:t>
        </w:r>
        <w:proofErr w:type="spellEnd"/>
        <w:r w:rsidRPr="002E217F">
          <w:rPr>
            <w:rFonts w:eastAsia="Times New Roman" w:cs="Arial"/>
            <w:color w:val="DD6611"/>
            <w:szCs w:val="20"/>
            <w:u w:val="single"/>
            <w:lang w:eastAsia="es-ES"/>
          </w:rPr>
          <w:t>, nuestro contemporáneo»,</w:t>
        </w:r>
      </w:hyperlink>
      <w:r>
        <w:rPr>
          <w:rFonts w:eastAsia="Times New Roman" w:cs="Arial"/>
          <w:color w:val="000000"/>
          <w:szCs w:val="20"/>
          <w:lang w:eastAsia="es-ES"/>
        </w:rPr>
        <w:t xml:space="preserve"> </w:t>
      </w:r>
      <w:r w:rsidRPr="002E217F">
        <w:rPr>
          <w:rFonts w:eastAsia="Times New Roman" w:cs="Arial"/>
          <w:color w:val="000000"/>
          <w:szCs w:val="20"/>
          <w:lang w:eastAsia="es-ES"/>
        </w:rPr>
        <w:t>disponible desde abril de 2001 en internet: véase más abajo en la doble columna, a la izquierda el primer párrafo de ese artículo –tal como lo ofrece el PFE– y el mismo párrafo tal como figura oculto «flotando» tras la imagen fotográfica del original impreso en el cederrón que comentamos:</w:t>
      </w:r>
    </w:p>
    <w:tbl>
      <w:tblPr>
        <w:tblW w:w="9203" w:type="dxa"/>
        <w:jc w:val="center"/>
        <w:tblCellSpacing w:w="0" w:type="dxa"/>
        <w:tblInd w:w="-366" w:type="dxa"/>
        <w:shd w:val="clear" w:color="auto" w:fill="FFFFEE"/>
        <w:tblCellMar>
          <w:left w:w="0" w:type="dxa"/>
          <w:right w:w="0" w:type="dxa"/>
        </w:tblCellMar>
        <w:tblLook w:val="04A0"/>
      </w:tblPr>
      <w:tblGrid>
        <w:gridCol w:w="4712"/>
        <w:gridCol w:w="399"/>
        <w:gridCol w:w="4092"/>
      </w:tblGrid>
      <w:tr w:rsidR="002E217F" w:rsidRPr="002E217F" w:rsidTr="00AF7A69">
        <w:trPr>
          <w:trHeight w:val="341"/>
          <w:tblCellSpacing w:w="0" w:type="dxa"/>
          <w:jc w:val="center"/>
        </w:trPr>
        <w:tc>
          <w:tcPr>
            <w:tcW w:w="4712" w:type="dxa"/>
            <w:shd w:val="clear" w:color="auto" w:fill="FFFFEE"/>
            <w:vAlign w:val="center"/>
            <w:hideMark/>
          </w:tcPr>
          <w:p w:rsidR="002E217F" w:rsidRPr="002E217F" w:rsidRDefault="002E217F" w:rsidP="002E217F">
            <w:pPr>
              <w:shd w:val="clear" w:color="auto" w:fill="FFFFFF" w:themeFill="background1"/>
              <w:jc w:val="center"/>
              <w:rPr>
                <w:rFonts w:eastAsia="Times New Roman" w:cs="Arial"/>
                <w:color w:val="000000"/>
                <w:sz w:val="19"/>
                <w:szCs w:val="19"/>
                <w:lang w:eastAsia="es-ES"/>
              </w:rPr>
            </w:pPr>
            <w:r w:rsidRPr="00AF7A69">
              <w:rPr>
                <w:rFonts w:eastAsia="Times New Roman" w:cs="Arial"/>
                <w:color w:val="000000"/>
                <w:sz w:val="19"/>
                <w:szCs w:val="19"/>
                <w:lang w:eastAsia="es-ES"/>
              </w:rPr>
              <w:br w:type="page"/>
            </w:r>
            <w:r w:rsidRPr="002E217F">
              <w:rPr>
                <w:rFonts w:eastAsia="Times New Roman" w:cs="Arial"/>
                <w:b/>
                <w:bCs/>
                <w:color w:val="000000"/>
                <w:sz w:val="19"/>
                <w:szCs w:val="19"/>
                <w:lang w:eastAsia="es-ES"/>
              </w:rPr>
              <w:t>texto del PFE en internet</w:t>
            </w:r>
          </w:p>
        </w:tc>
        <w:tc>
          <w:tcPr>
            <w:tcW w:w="399" w:type="dxa"/>
            <w:shd w:val="clear" w:color="auto" w:fill="FFFFEE"/>
            <w:vAlign w:val="center"/>
            <w:hideMark/>
          </w:tcPr>
          <w:p w:rsidR="002E217F" w:rsidRPr="002E217F" w:rsidRDefault="002E217F" w:rsidP="002E217F">
            <w:pPr>
              <w:shd w:val="clear" w:color="auto" w:fill="FFFFFF" w:themeFill="background1"/>
              <w:jc w:val="center"/>
              <w:rPr>
                <w:rFonts w:eastAsia="Times New Roman" w:cs="Arial"/>
                <w:color w:val="000000"/>
                <w:sz w:val="19"/>
                <w:szCs w:val="19"/>
                <w:lang w:eastAsia="es-ES"/>
              </w:rPr>
            </w:pPr>
            <w:r w:rsidRPr="002E217F">
              <w:rPr>
                <w:rFonts w:eastAsia="Times New Roman" w:cs="Arial"/>
                <w:color w:val="000000"/>
                <w:sz w:val="19"/>
                <w:szCs w:val="19"/>
                <w:lang w:eastAsia="es-ES"/>
              </w:rPr>
              <w:t> </w:t>
            </w:r>
          </w:p>
        </w:tc>
        <w:tc>
          <w:tcPr>
            <w:tcW w:w="4092" w:type="dxa"/>
            <w:shd w:val="clear" w:color="auto" w:fill="FFFFEE"/>
            <w:vAlign w:val="center"/>
            <w:hideMark/>
          </w:tcPr>
          <w:p w:rsidR="002E217F" w:rsidRPr="002E217F" w:rsidRDefault="002E217F" w:rsidP="002E217F">
            <w:pPr>
              <w:shd w:val="clear" w:color="auto" w:fill="FFFFFF" w:themeFill="background1"/>
              <w:jc w:val="center"/>
              <w:rPr>
                <w:rFonts w:eastAsia="Times New Roman" w:cs="Arial"/>
                <w:color w:val="000000"/>
                <w:sz w:val="19"/>
                <w:szCs w:val="19"/>
                <w:lang w:eastAsia="es-ES"/>
              </w:rPr>
            </w:pPr>
            <w:r w:rsidRPr="002E217F">
              <w:rPr>
                <w:rFonts w:eastAsia="Times New Roman" w:cs="Arial"/>
                <w:b/>
                <w:bCs/>
                <w:color w:val="000000"/>
                <w:sz w:val="19"/>
                <w:szCs w:val="19"/>
                <w:lang w:eastAsia="es-ES"/>
              </w:rPr>
              <w:t>«texto flotante» en el CD</w:t>
            </w:r>
          </w:p>
        </w:tc>
      </w:tr>
      <w:tr w:rsidR="002E217F" w:rsidRPr="002E217F" w:rsidTr="00AF7A69">
        <w:trPr>
          <w:trHeight w:val="4724"/>
          <w:tblCellSpacing w:w="0" w:type="dxa"/>
          <w:jc w:val="center"/>
        </w:trPr>
        <w:tc>
          <w:tcPr>
            <w:tcW w:w="4712" w:type="dxa"/>
            <w:shd w:val="clear" w:color="auto" w:fill="FFFFEE"/>
            <w:hideMark/>
          </w:tcPr>
          <w:p w:rsidR="002E217F" w:rsidRPr="002E217F" w:rsidRDefault="002E217F" w:rsidP="002E217F">
            <w:pPr>
              <w:shd w:val="clear" w:color="auto" w:fill="FFFFFF" w:themeFill="background1"/>
              <w:jc w:val="both"/>
              <w:rPr>
                <w:rFonts w:eastAsia="Times New Roman" w:cs="Arial"/>
                <w:color w:val="000000"/>
                <w:sz w:val="19"/>
                <w:szCs w:val="19"/>
                <w:lang w:eastAsia="es-ES"/>
              </w:rPr>
            </w:pPr>
            <w:r w:rsidRPr="002E217F">
              <w:rPr>
                <w:rFonts w:eastAsia="Times New Roman" w:cs="Arial"/>
                <w:color w:val="000000"/>
                <w:sz w:val="19"/>
                <w:szCs w:val="19"/>
                <w:lang w:eastAsia="es-ES"/>
              </w:rPr>
              <w:t xml:space="preserve">En este mes de agosto, exactamente el día 22, se cumple el vigesimoquinto aniversario del asesinato de una de las personalidades más poderosas y fascinantes, al mismo tiempo que más trágicas, del siglo XX: León </w:t>
            </w:r>
            <w:proofErr w:type="spellStart"/>
            <w:r w:rsidRPr="002E217F">
              <w:rPr>
                <w:rFonts w:eastAsia="Times New Roman" w:cs="Arial"/>
                <w:color w:val="000000"/>
                <w:sz w:val="19"/>
                <w:szCs w:val="19"/>
                <w:lang w:eastAsia="es-ES"/>
              </w:rPr>
              <w:t>Davidovich</w:t>
            </w:r>
            <w:proofErr w:type="spellEnd"/>
            <w:r w:rsidRPr="002E217F">
              <w:rPr>
                <w:rFonts w:eastAsia="Times New Roman" w:cs="Arial"/>
                <w:color w:val="000000"/>
                <w:sz w:val="19"/>
                <w:szCs w:val="19"/>
                <w:lang w:eastAsia="es-ES"/>
              </w:rPr>
              <w:t xml:space="preserve"> </w:t>
            </w:r>
            <w:proofErr w:type="spellStart"/>
            <w:r w:rsidRPr="002E217F">
              <w:rPr>
                <w:rFonts w:eastAsia="Times New Roman" w:cs="Arial"/>
                <w:color w:val="000000"/>
                <w:sz w:val="19"/>
                <w:szCs w:val="19"/>
                <w:lang w:eastAsia="es-ES"/>
              </w:rPr>
              <w:t>Trotsky</w:t>
            </w:r>
            <w:proofErr w:type="spellEnd"/>
            <w:r w:rsidRPr="002E217F">
              <w:rPr>
                <w:rFonts w:eastAsia="Times New Roman" w:cs="Arial"/>
                <w:color w:val="000000"/>
                <w:sz w:val="19"/>
                <w:szCs w:val="19"/>
                <w:lang w:eastAsia="es-ES"/>
              </w:rPr>
              <w:t xml:space="preserve">. El 22 de agosto de 1940, moría uno de los fundadores de la Unión Soviética, revolucionario hasta el heroísmo, pensador marxista de gran clase y escritor de exuberantes dotes y fecundidad: una de las principales figuras de esa extraordinaria galería de revolucionarios-filósofos que marcaron al mundo para siempre con la garra de la Revolución de Octubre, hecho fundamental del siglo XX. Con el asesinato de Coyoacán se cerraba el ciclo de una de las tragedias más representativas de nuestra época: la de los bolcheviques del año 17; se rompía el arco de acero de una vida tendida constantemente hacia el objetivo de la revolución socialista mundial; se extinguía un europeo universal que había defendido hasta el último aliento la herencia del marxismo clásico y el espíritu de la Revolución de Octubre. Significativamente, en el mismo momento de su muerte el mundo se hundía en un periodo de barbarie y de criminalidad como no había conocido nunca. Los lobos nazis aullaban triunfalmente por las llanuras de Europa, el mundo carcomido de la democracia burguesa parecía derrumbarse estrepitosamente, y en la Unión Soviética, después de los sangrientos procesos de Moscú que liquidaron a toda una generación de revolucionarios, el </w:t>
            </w:r>
            <w:proofErr w:type="spellStart"/>
            <w:r w:rsidRPr="002E217F">
              <w:rPr>
                <w:rFonts w:eastAsia="Times New Roman" w:cs="Arial"/>
                <w:color w:val="000000"/>
                <w:sz w:val="19"/>
                <w:szCs w:val="19"/>
                <w:lang w:eastAsia="es-ES"/>
              </w:rPr>
              <w:t>stalinismo</w:t>
            </w:r>
            <w:proofErr w:type="spellEnd"/>
            <w:r w:rsidRPr="002E217F">
              <w:rPr>
                <w:rFonts w:eastAsia="Times New Roman" w:cs="Arial"/>
                <w:color w:val="000000"/>
                <w:sz w:val="19"/>
                <w:szCs w:val="19"/>
                <w:lang w:eastAsia="es-ES"/>
              </w:rPr>
              <w:t xml:space="preserve"> se estabilizaba como estructura al parecer insustituible del primer país socialista. La revolución socialista mundial parecía un sueño más inconsistente y utópico que nunca.</w:t>
            </w:r>
          </w:p>
        </w:tc>
        <w:tc>
          <w:tcPr>
            <w:tcW w:w="399" w:type="dxa"/>
            <w:shd w:val="clear" w:color="auto" w:fill="FFFFEE"/>
            <w:vAlign w:val="center"/>
            <w:hideMark/>
          </w:tcPr>
          <w:p w:rsidR="002E217F" w:rsidRPr="002E217F" w:rsidRDefault="002E217F" w:rsidP="002E217F">
            <w:pPr>
              <w:shd w:val="clear" w:color="auto" w:fill="FFFFFF" w:themeFill="background1"/>
              <w:jc w:val="center"/>
              <w:rPr>
                <w:rFonts w:eastAsia="Times New Roman" w:cs="Arial"/>
                <w:color w:val="000000"/>
                <w:sz w:val="19"/>
                <w:szCs w:val="19"/>
                <w:lang w:eastAsia="es-ES"/>
              </w:rPr>
            </w:pPr>
            <w:r w:rsidRPr="002E217F">
              <w:rPr>
                <w:rFonts w:eastAsia="Times New Roman" w:cs="Arial"/>
                <w:color w:val="000000"/>
                <w:sz w:val="19"/>
                <w:szCs w:val="19"/>
                <w:lang w:eastAsia="es-ES"/>
              </w:rPr>
              <w:t> </w:t>
            </w:r>
          </w:p>
        </w:tc>
        <w:tc>
          <w:tcPr>
            <w:tcW w:w="4092" w:type="dxa"/>
            <w:shd w:val="clear" w:color="auto" w:fill="FFFFEE"/>
            <w:hideMark/>
          </w:tcPr>
          <w:p w:rsidR="002E217F" w:rsidRPr="002E217F" w:rsidRDefault="002E217F" w:rsidP="002E217F">
            <w:pPr>
              <w:shd w:val="clear" w:color="auto" w:fill="FFFFFF" w:themeFill="background1"/>
              <w:jc w:val="both"/>
              <w:rPr>
                <w:rFonts w:eastAsia="Times New Roman" w:cs="Arial"/>
                <w:color w:val="000000"/>
                <w:sz w:val="19"/>
                <w:szCs w:val="19"/>
                <w:lang w:eastAsia="es-ES"/>
              </w:rPr>
            </w:pPr>
            <w:r w:rsidRPr="002E217F">
              <w:rPr>
                <w:rFonts w:eastAsia="Times New Roman" w:cs="Arial"/>
                <w:color w:val="000000"/>
                <w:sz w:val="19"/>
                <w:szCs w:val="19"/>
                <w:lang w:eastAsia="es-ES"/>
              </w:rPr>
              <w:t xml:space="preserve">En este mes de agosto, exactamente el </w:t>
            </w:r>
            <w:proofErr w:type="spellStart"/>
            <w:r w:rsidRPr="002E217F">
              <w:rPr>
                <w:rFonts w:eastAsia="Times New Roman" w:cs="Arial"/>
                <w:color w:val="000000"/>
                <w:sz w:val="19"/>
                <w:szCs w:val="19"/>
                <w:lang w:eastAsia="es-ES"/>
              </w:rPr>
              <w:t>dfa</w:t>
            </w:r>
            <w:proofErr w:type="spellEnd"/>
            <w:r w:rsidRPr="002E217F">
              <w:rPr>
                <w:rFonts w:eastAsia="Times New Roman" w:cs="Arial"/>
                <w:color w:val="000000"/>
                <w:sz w:val="19"/>
                <w:szCs w:val="19"/>
                <w:lang w:eastAsia="es-ES"/>
              </w:rPr>
              <w:t xml:space="preserve"> 22, se cumple el' </w:t>
            </w:r>
            <w:proofErr w:type="spellStart"/>
            <w:r w:rsidRPr="002E217F">
              <w:rPr>
                <w:rFonts w:eastAsia="Times New Roman" w:cs="Arial"/>
                <w:color w:val="000000"/>
                <w:sz w:val="19"/>
                <w:szCs w:val="19"/>
                <w:lang w:eastAsia="es-ES"/>
              </w:rPr>
              <w:t>vig&amp;iio</w:t>
            </w:r>
            <w:proofErr w:type="spellEnd"/>
            <w:r w:rsidRPr="002E217F">
              <w:rPr>
                <w:rFonts w:eastAsia="Times New Roman" w:cs="Arial"/>
                <w:color w:val="000000"/>
                <w:sz w:val="19"/>
                <w:szCs w:val="19"/>
                <w:lang w:eastAsia="es-ES"/>
              </w:rPr>
              <w:t xml:space="preserve">-quinto aniversario del asesinato de </w:t>
            </w:r>
            <w:proofErr w:type="spellStart"/>
            <w:r w:rsidRPr="002E217F">
              <w:rPr>
                <w:rFonts w:eastAsia="Times New Roman" w:cs="Arial"/>
                <w:color w:val="000000"/>
                <w:sz w:val="19"/>
                <w:szCs w:val="19"/>
                <w:lang w:eastAsia="es-ES"/>
              </w:rPr>
              <w:t>uua</w:t>
            </w:r>
            <w:proofErr w:type="spellEnd"/>
            <w:r w:rsidRPr="002E217F">
              <w:rPr>
                <w:rFonts w:eastAsia="Times New Roman" w:cs="Arial"/>
                <w:color w:val="000000"/>
                <w:sz w:val="19"/>
                <w:szCs w:val="19"/>
                <w:lang w:eastAsia="es-ES"/>
              </w:rPr>
              <w:t xml:space="preserve"> de las personalidades </w:t>
            </w:r>
            <w:proofErr w:type="spellStart"/>
            <w:r w:rsidRPr="002E217F">
              <w:rPr>
                <w:rFonts w:eastAsia="Times New Roman" w:cs="Arial"/>
                <w:color w:val="000000"/>
                <w:sz w:val="19"/>
                <w:szCs w:val="19"/>
                <w:lang w:eastAsia="es-ES"/>
              </w:rPr>
              <w:t>mas</w:t>
            </w:r>
            <w:proofErr w:type="spellEnd"/>
            <w:r w:rsidRPr="002E217F">
              <w:rPr>
                <w:rFonts w:eastAsia="Times New Roman" w:cs="Arial"/>
                <w:color w:val="000000"/>
                <w:sz w:val="19"/>
                <w:szCs w:val="19"/>
                <w:lang w:eastAsia="es-ES"/>
              </w:rPr>
              <w:t xml:space="preserve"> poderosas y fascinantes, al mismo tiempo que 'más </w:t>
            </w:r>
            <w:proofErr w:type="spellStart"/>
            <w:r w:rsidRPr="002E217F">
              <w:rPr>
                <w:rFonts w:eastAsia="Times New Roman" w:cs="Arial"/>
                <w:color w:val="000000"/>
                <w:sz w:val="19"/>
                <w:szCs w:val="19"/>
                <w:lang w:eastAsia="es-ES"/>
              </w:rPr>
              <w:t>tragicas</w:t>
            </w:r>
            <w:proofErr w:type="spellEnd"/>
            <w:r w:rsidRPr="002E217F">
              <w:rPr>
                <w:rFonts w:eastAsia="Times New Roman" w:cs="Arial"/>
                <w:color w:val="000000"/>
                <w:sz w:val="19"/>
                <w:szCs w:val="19"/>
                <w:lang w:eastAsia="es-ES"/>
              </w:rPr>
              <w:t xml:space="preserve">, de! siglo </w:t>
            </w:r>
            <w:proofErr w:type="spellStart"/>
            <w:r w:rsidRPr="002E217F">
              <w:rPr>
                <w:rFonts w:eastAsia="Times New Roman" w:cs="Arial"/>
                <w:color w:val="000000"/>
                <w:sz w:val="19"/>
                <w:szCs w:val="19"/>
                <w:lang w:eastAsia="es-ES"/>
              </w:rPr>
              <w:t>xx</w:t>
            </w:r>
            <w:proofErr w:type="spellEnd"/>
            <w:r w:rsidRPr="002E217F">
              <w:rPr>
                <w:rFonts w:eastAsia="Times New Roman" w:cs="Arial"/>
                <w:color w:val="000000"/>
                <w:sz w:val="19"/>
                <w:szCs w:val="19"/>
                <w:lang w:eastAsia="es-ES"/>
              </w:rPr>
              <w:t xml:space="preserve"> : Le6n </w:t>
            </w:r>
            <w:proofErr w:type="spellStart"/>
            <w:r w:rsidRPr="002E217F">
              <w:rPr>
                <w:rFonts w:eastAsia="Times New Roman" w:cs="Arial"/>
                <w:color w:val="000000"/>
                <w:sz w:val="19"/>
                <w:szCs w:val="19"/>
                <w:lang w:eastAsia="es-ES"/>
              </w:rPr>
              <w:t>Davrdovmh</w:t>
            </w:r>
            <w:proofErr w:type="spellEnd"/>
            <w:r w:rsidRPr="002E217F">
              <w:rPr>
                <w:rFonts w:eastAsia="Times New Roman" w:cs="Arial"/>
                <w:color w:val="000000"/>
                <w:sz w:val="19"/>
                <w:szCs w:val="19"/>
                <w:lang w:eastAsia="es-ES"/>
              </w:rPr>
              <w:t xml:space="preserve"> </w:t>
            </w:r>
            <w:proofErr w:type="spellStart"/>
            <w:r w:rsidRPr="002E217F">
              <w:rPr>
                <w:rFonts w:eastAsia="Times New Roman" w:cs="Arial"/>
                <w:color w:val="000000"/>
                <w:sz w:val="19"/>
                <w:szCs w:val="19"/>
                <w:lang w:eastAsia="es-ES"/>
              </w:rPr>
              <w:t>Trotsky</w:t>
            </w:r>
            <w:proofErr w:type="spellEnd"/>
            <w:r w:rsidRPr="002E217F">
              <w:rPr>
                <w:rFonts w:eastAsia="Times New Roman" w:cs="Arial"/>
                <w:color w:val="000000"/>
                <w:sz w:val="19"/>
                <w:szCs w:val="19"/>
                <w:lang w:eastAsia="es-ES"/>
              </w:rPr>
              <w:t xml:space="preserve">. El 22' de agosto de 1940, moría uno de los fundadores de la Unión </w:t>
            </w:r>
            <w:proofErr w:type="spellStart"/>
            <w:r w:rsidRPr="002E217F">
              <w:rPr>
                <w:rFonts w:eastAsia="Times New Roman" w:cs="Arial"/>
                <w:color w:val="000000"/>
                <w:sz w:val="19"/>
                <w:szCs w:val="19"/>
                <w:lang w:eastAsia="es-ES"/>
              </w:rPr>
              <w:t>SoviBtica</w:t>
            </w:r>
            <w:proofErr w:type="spellEnd"/>
            <w:r w:rsidRPr="002E217F">
              <w:rPr>
                <w:rFonts w:eastAsia="Times New Roman" w:cs="Arial"/>
                <w:color w:val="000000"/>
                <w:sz w:val="19"/>
                <w:szCs w:val="19"/>
                <w:lang w:eastAsia="es-ES"/>
              </w:rPr>
              <w:t xml:space="preserve">, revolucionario hasta' el </w:t>
            </w:r>
            <w:proofErr w:type="spellStart"/>
            <w:r w:rsidRPr="002E217F">
              <w:rPr>
                <w:rFonts w:eastAsia="Times New Roman" w:cs="Arial"/>
                <w:color w:val="000000"/>
                <w:sz w:val="19"/>
                <w:szCs w:val="19"/>
                <w:lang w:eastAsia="es-ES"/>
              </w:rPr>
              <w:t>heroismo</w:t>
            </w:r>
            <w:proofErr w:type="spellEnd"/>
            <w:r w:rsidRPr="002E217F">
              <w:rPr>
                <w:rFonts w:eastAsia="Times New Roman" w:cs="Arial"/>
                <w:color w:val="000000"/>
                <w:sz w:val="19"/>
                <w:szCs w:val="19"/>
                <w:lang w:eastAsia="es-ES"/>
              </w:rPr>
              <w:t xml:space="preserve">, pensador marxista de gran clase y escritor de exuberantes dotes y fecundidad : una de las principales figuras de esa extraordinaria </w:t>
            </w:r>
            <w:proofErr w:type="spellStart"/>
            <w:r w:rsidRPr="002E217F">
              <w:rPr>
                <w:rFonts w:eastAsia="Times New Roman" w:cs="Arial"/>
                <w:color w:val="000000"/>
                <w:sz w:val="19"/>
                <w:szCs w:val="19"/>
                <w:lang w:eastAsia="es-ES"/>
              </w:rPr>
              <w:t>galerfa</w:t>
            </w:r>
            <w:proofErr w:type="spellEnd"/>
            <w:r w:rsidRPr="002E217F">
              <w:rPr>
                <w:rFonts w:eastAsia="Times New Roman" w:cs="Arial"/>
                <w:color w:val="000000"/>
                <w:sz w:val="19"/>
                <w:szCs w:val="19"/>
                <w:lang w:eastAsia="es-ES"/>
              </w:rPr>
              <w:t xml:space="preserve"> de revolucionarios fil6sofos que marcaron al mundo para siempre con la garra de la Revolución de Octubre, hecho fundamental del siglo </w:t>
            </w:r>
            <w:proofErr w:type="spellStart"/>
            <w:r w:rsidRPr="002E217F">
              <w:rPr>
                <w:rFonts w:eastAsia="Times New Roman" w:cs="Arial"/>
                <w:color w:val="000000"/>
                <w:sz w:val="19"/>
                <w:szCs w:val="19"/>
                <w:lang w:eastAsia="es-ES"/>
              </w:rPr>
              <w:t>xx</w:t>
            </w:r>
            <w:proofErr w:type="spellEnd"/>
            <w:r w:rsidRPr="002E217F">
              <w:rPr>
                <w:rFonts w:eastAsia="Times New Roman" w:cs="Arial"/>
                <w:color w:val="000000"/>
                <w:sz w:val="19"/>
                <w:szCs w:val="19"/>
                <w:lang w:eastAsia="es-ES"/>
              </w:rPr>
              <w:t xml:space="preserve">. Con el asesinato de </w:t>
            </w:r>
            <w:proofErr w:type="spellStart"/>
            <w:r w:rsidRPr="002E217F">
              <w:rPr>
                <w:rFonts w:eastAsia="Times New Roman" w:cs="Arial"/>
                <w:color w:val="000000"/>
                <w:sz w:val="19"/>
                <w:szCs w:val="19"/>
                <w:lang w:eastAsia="es-ES"/>
              </w:rPr>
              <w:t>paregEr</w:t>
            </w:r>
            <w:proofErr w:type="spellEnd"/>
            <w:r w:rsidRPr="002E217F">
              <w:rPr>
                <w:rFonts w:eastAsia="Times New Roman" w:cs="Arial"/>
                <w:color w:val="000000"/>
                <w:sz w:val="19"/>
                <w:szCs w:val="19"/>
                <w:lang w:eastAsia="es-ES"/>
              </w:rPr>
              <w:t xml:space="preserve"> se cerraba el CIC!O de una de las más </w:t>
            </w:r>
            <w:proofErr w:type="spellStart"/>
            <w:r w:rsidRPr="002E217F">
              <w:rPr>
                <w:rFonts w:eastAsia="Times New Roman" w:cs="Arial"/>
                <w:color w:val="000000"/>
                <w:sz w:val="19"/>
                <w:szCs w:val="19"/>
                <w:lang w:eastAsia="es-ES"/>
              </w:rPr>
              <w:t>representatwas</w:t>
            </w:r>
            <w:proofErr w:type="spellEnd"/>
            <w:r w:rsidRPr="002E217F">
              <w:rPr>
                <w:rFonts w:eastAsia="Times New Roman" w:cs="Arial"/>
                <w:color w:val="000000"/>
                <w:sz w:val="19"/>
                <w:szCs w:val="19"/>
                <w:lang w:eastAsia="es-ES"/>
              </w:rPr>
              <w:t xml:space="preserve"> de nuestra época : la de los </w:t>
            </w:r>
            <w:proofErr w:type="spellStart"/>
            <w:r w:rsidRPr="002E217F">
              <w:rPr>
                <w:rFonts w:eastAsia="Times New Roman" w:cs="Arial"/>
                <w:color w:val="000000"/>
                <w:sz w:val="19"/>
                <w:szCs w:val="19"/>
                <w:lang w:eastAsia="es-ES"/>
              </w:rPr>
              <w:t>bolchevi</w:t>
            </w:r>
            <w:proofErr w:type="spellEnd"/>
            <w:r w:rsidRPr="002E217F">
              <w:rPr>
                <w:rFonts w:eastAsia="Times New Roman" w:cs="Arial"/>
                <w:color w:val="000000"/>
                <w:sz w:val="19"/>
                <w:szCs w:val="19"/>
                <w:lang w:eastAsia="es-ES"/>
              </w:rPr>
              <w:t xml:space="preserve"> </w:t>
            </w:r>
            <w:proofErr w:type="spellStart"/>
            <w:r w:rsidRPr="002E217F">
              <w:rPr>
                <w:rFonts w:eastAsia="Times New Roman" w:cs="Arial"/>
                <w:color w:val="000000"/>
                <w:sz w:val="19"/>
                <w:szCs w:val="19"/>
                <w:lang w:eastAsia="es-ES"/>
              </w:rPr>
              <w:t>ues</w:t>
            </w:r>
            <w:proofErr w:type="spellEnd"/>
            <w:r w:rsidRPr="002E217F">
              <w:rPr>
                <w:rFonts w:eastAsia="Times New Roman" w:cs="Arial"/>
                <w:color w:val="000000"/>
                <w:sz w:val="19"/>
                <w:szCs w:val="19"/>
                <w:lang w:eastAsia="es-ES"/>
              </w:rPr>
              <w:t xml:space="preserve"> </w:t>
            </w:r>
            <w:proofErr w:type="spellStart"/>
            <w:r w:rsidRPr="002E217F">
              <w:rPr>
                <w:rFonts w:eastAsia="Times New Roman" w:cs="Arial"/>
                <w:color w:val="000000"/>
                <w:sz w:val="19"/>
                <w:szCs w:val="19"/>
                <w:lang w:eastAsia="es-ES"/>
              </w:rPr>
              <w:t>rompia</w:t>
            </w:r>
            <w:proofErr w:type="spellEnd"/>
            <w:r w:rsidRPr="002E217F">
              <w:rPr>
                <w:rFonts w:eastAsia="Times New Roman" w:cs="Arial"/>
                <w:color w:val="000000"/>
                <w:sz w:val="19"/>
                <w:szCs w:val="19"/>
                <w:lang w:eastAsia="es-ES"/>
              </w:rPr>
              <w:t xml:space="preserve"> el arco de acero 8 del año 17; se </w:t>
            </w:r>
            <w:proofErr w:type="spellStart"/>
            <w:r w:rsidRPr="002E217F">
              <w:rPr>
                <w:rFonts w:eastAsia="Times New Roman" w:cs="Arial"/>
                <w:color w:val="000000"/>
                <w:sz w:val="19"/>
                <w:szCs w:val="19"/>
                <w:lang w:eastAsia="es-ES"/>
              </w:rPr>
              <w:t>e</w:t>
            </w:r>
            <w:proofErr w:type="spellEnd"/>
            <w:r w:rsidRPr="002E217F">
              <w:rPr>
                <w:rFonts w:eastAsia="Times New Roman" w:cs="Arial"/>
                <w:color w:val="000000"/>
                <w:sz w:val="19"/>
                <w:szCs w:val="19"/>
                <w:lang w:eastAsia="es-ES"/>
              </w:rPr>
              <w:t xml:space="preserve"> una vida tendida constantemente hacia el objetivo de la revoluci6n socialista mundial; se </w:t>
            </w:r>
            <w:proofErr w:type="spellStart"/>
            <w:r w:rsidRPr="002E217F">
              <w:rPr>
                <w:rFonts w:eastAsia="Times New Roman" w:cs="Arial"/>
                <w:color w:val="000000"/>
                <w:sz w:val="19"/>
                <w:szCs w:val="19"/>
                <w:lang w:eastAsia="es-ES"/>
              </w:rPr>
              <w:t>extin</w:t>
            </w:r>
            <w:proofErr w:type="spellEnd"/>
            <w:r w:rsidRPr="002E217F">
              <w:rPr>
                <w:rFonts w:eastAsia="Times New Roman" w:cs="Arial"/>
                <w:color w:val="000000"/>
                <w:sz w:val="19"/>
                <w:szCs w:val="19"/>
                <w:lang w:eastAsia="es-ES"/>
              </w:rPr>
              <w:t xml:space="preserve"> peo universal que había P un eur0 </w:t>
            </w:r>
            <w:proofErr w:type="spellStart"/>
            <w:r w:rsidRPr="002E217F">
              <w:rPr>
                <w:rFonts w:eastAsia="Times New Roman" w:cs="Arial"/>
                <w:color w:val="000000"/>
                <w:sz w:val="19"/>
                <w:szCs w:val="19"/>
                <w:lang w:eastAsia="es-ES"/>
              </w:rPr>
              <w:t>defen</w:t>
            </w:r>
            <w:proofErr w:type="spellEnd"/>
            <w:r w:rsidRPr="002E217F">
              <w:rPr>
                <w:rFonts w:eastAsia="Times New Roman" w:cs="Arial"/>
                <w:color w:val="000000"/>
                <w:sz w:val="19"/>
                <w:szCs w:val="19"/>
                <w:lang w:eastAsia="es-ES"/>
              </w:rPr>
              <w:t xml:space="preserve"> Ido hasta el último aliento la herencia del marxismo clásico y el espíritu de la Revoluci6n de Octubre. Significativamente, en el mismo momento de su muerte el mundo se humita en un periodo de barbarie y de criminalidad como no, </w:t>
            </w:r>
            <w:proofErr w:type="spellStart"/>
            <w:r w:rsidRPr="002E217F">
              <w:rPr>
                <w:rFonts w:eastAsia="Times New Roman" w:cs="Arial"/>
                <w:color w:val="000000"/>
                <w:sz w:val="19"/>
                <w:szCs w:val="19"/>
                <w:lang w:eastAsia="es-ES"/>
              </w:rPr>
              <w:t>habfa</w:t>
            </w:r>
            <w:proofErr w:type="spellEnd"/>
            <w:r w:rsidRPr="002E217F">
              <w:rPr>
                <w:rFonts w:eastAsia="Times New Roman" w:cs="Arial"/>
                <w:color w:val="000000"/>
                <w:sz w:val="19"/>
                <w:szCs w:val="19"/>
                <w:lang w:eastAsia="es-ES"/>
              </w:rPr>
              <w:t xml:space="preserve"> conocido nunca. Los lobos </w:t>
            </w:r>
            <w:proofErr w:type="spellStart"/>
            <w:r w:rsidRPr="002E217F">
              <w:rPr>
                <w:rFonts w:eastAsia="Times New Roman" w:cs="Arial"/>
                <w:color w:val="000000"/>
                <w:sz w:val="19"/>
                <w:szCs w:val="19"/>
                <w:lang w:eastAsia="es-ES"/>
              </w:rPr>
              <w:t>naxis</w:t>
            </w:r>
            <w:proofErr w:type="spellEnd"/>
            <w:r w:rsidRPr="002E217F">
              <w:rPr>
                <w:rFonts w:eastAsia="Times New Roman" w:cs="Arial"/>
                <w:color w:val="000000"/>
                <w:sz w:val="19"/>
                <w:szCs w:val="19"/>
                <w:lang w:eastAsia="es-ES"/>
              </w:rPr>
              <w:t xml:space="preserve"> aullaban </w:t>
            </w:r>
            <w:proofErr w:type="spellStart"/>
            <w:r w:rsidRPr="002E217F">
              <w:rPr>
                <w:rFonts w:eastAsia="Times New Roman" w:cs="Arial"/>
                <w:color w:val="000000"/>
                <w:sz w:val="19"/>
                <w:szCs w:val="19"/>
                <w:lang w:eastAsia="es-ES"/>
              </w:rPr>
              <w:t>trhmfalmente</w:t>
            </w:r>
            <w:proofErr w:type="spellEnd"/>
            <w:r w:rsidRPr="002E217F">
              <w:rPr>
                <w:rFonts w:eastAsia="Times New Roman" w:cs="Arial"/>
                <w:color w:val="000000"/>
                <w:sz w:val="19"/>
                <w:szCs w:val="19"/>
                <w:lang w:eastAsia="es-ES"/>
              </w:rPr>
              <w:t xml:space="preserve"> por las llanuras de Europa, el mundo carcomido de la democracia burguesa parecía derrumbarse estrepitosamente, y en la Unión Soviética, </w:t>
            </w:r>
            <w:proofErr w:type="spellStart"/>
            <w:r w:rsidRPr="002E217F">
              <w:rPr>
                <w:rFonts w:eastAsia="Times New Roman" w:cs="Arial"/>
                <w:color w:val="000000"/>
                <w:sz w:val="19"/>
                <w:szCs w:val="19"/>
                <w:lang w:eastAsia="es-ES"/>
              </w:rPr>
              <w:t>despu</w:t>
            </w:r>
            <w:proofErr w:type="spellEnd"/>
            <w:r w:rsidRPr="002E217F">
              <w:rPr>
                <w:rFonts w:eastAsia="Times New Roman" w:cs="Arial"/>
                <w:color w:val="000000"/>
                <w:sz w:val="19"/>
                <w:szCs w:val="19"/>
                <w:lang w:eastAsia="es-ES"/>
              </w:rPr>
              <w:t xml:space="preserve">&amp; de los sangrientos procesos de Moscú que liquidaron a toda una generaci6n de revolucionarios, el </w:t>
            </w:r>
            <w:proofErr w:type="spellStart"/>
            <w:r w:rsidRPr="002E217F">
              <w:rPr>
                <w:rFonts w:eastAsia="Times New Roman" w:cs="Arial"/>
                <w:color w:val="000000"/>
                <w:sz w:val="19"/>
                <w:szCs w:val="19"/>
                <w:lang w:eastAsia="es-ES"/>
              </w:rPr>
              <w:t>stalinismo</w:t>
            </w:r>
            <w:proofErr w:type="spellEnd"/>
            <w:r w:rsidRPr="002E217F">
              <w:rPr>
                <w:rFonts w:eastAsia="Times New Roman" w:cs="Arial"/>
                <w:color w:val="000000"/>
                <w:sz w:val="19"/>
                <w:szCs w:val="19"/>
                <w:lang w:eastAsia="es-ES"/>
              </w:rPr>
              <w:t xml:space="preserve"> se estabilizaba como estructura al parecer insustituible del primer psis socialista. La revolución socialista mundial </w:t>
            </w:r>
            <w:proofErr w:type="spellStart"/>
            <w:r w:rsidRPr="002E217F">
              <w:rPr>
                <w:rFonts w:eastAsia="Times New Roman" w:cs="Arial"/>
                <w:color w:val="000000"/>
                <w:sz w:val="19"/>
                <w:szCs w:val="19"/>
                <w:lang w:eastAsia="es-ES"/>
              </w:rPr>
              <w:t>parecia</w:t>
            </w:r>
            <w:proofErr w:type="spellEnd"/>
            <w:r w:rsidRPr="002E217F">
              <w:rPr>
                <w:rFonts w:eastAsia="Times New Roman" w:cs="Arial"/>
                <w:color w:val="000000"/>
                <w:sz w:val="19"/>
                <w:szCs w:val="19"/>
                <w:lang w:eastAsia="es-ES"/>
              </w:rPr>
              <w:t xml:space="preserve"> un sueño mas inconsistente y ut6pico que nunca.</w:t>
            </w:r>
          </w:p>
        </w:tc>
      </w:tr>
    </w:tbl>
    <w:p w:rsidR="00AF7A69" w:rsidRDefault="00AF7A69" w:rsidP="002E217F">
      <w:pPr>
        <w:shd w:val="clear" w:color="auto" w:fill="FFFFFF" w:themeFill="background1"/>
        <w:ind w:firstLine="480"/>
        <w:jc w:val="both"/>
        <w:rPr>
          <w:rFonts w:eastAsia="Times New Roman" w:cs="Arial"/>
          <w:color w:val="000000"/>
          <w:szCs w:val="20"/>
          <w:lang w:eastAsia="es-ES"/>
        </w:rPr>
      </w:pPr>
    </w:p>
    <w:p w:rsidR="002E217F" w:rsidRPr="002E217F" w:rsidRDefault="002E217F" w:rsidP="002E217F">
      <w:pPr>
        <w:shd w:val="clear" w:color="auto" w:fill="FFFFFF" w:themeFill="background1"/>
        <w:ind w:firstLine="480"/>
        <w:jc w:val="both"/>
        <w:rPr>
          <w:rFonts w:eastAsia="Times New Roman" w:cs="Arial"/>
          <w:color w:val="000000"/>
          <w:szCs w:val="20"/>
          <w:lang w:eastAsia="es-ES"/>
        </w:rPr>
      </w:pPr>
      <w:r w:rsidRPr="002E217F">
        <w:rPr>
          <w:rFonts w:eastAsia="Times New Roman" w:cs="Arial"/>
          <w:color w:val="000000"/>
          <w:szCs w:val="20"/>
          <w:lang w:eastAsia="es-ES"/>
        </w:rPr>
        <w:t>Cualquier palabra, secuencia de palabras o frase de la versión del PFE de ese artículo podremos localizarla utilizando un buscador global de internet (</w:t>
      </w:r>
      <w:proofErr w:type="spellStart"/>
      <w:r w:rsidRPr="002E217F">
        <w:rPr>
          <w:rFonts w:eastAsia="Times New Roman" w:cs="Arial"/>
          <w:color w:val="000000"/>
          <w:szCs w:val="20"/>
          <w:lang w:eastAsia="es-ES"/>
        </w:rPr>
        <w:t>google</w:t>
      </w:r>
      <w:proofErr w:type="spellEnd"/>
      <w:r w:rsidRPr="002E217F">
        <w:rPr>
          <w:rFonts w:eastAsia="Times New Roman" w:cs="Arial"/>
          <w:color w:val="000000"/>
          <w:szCs w:val="20"/>
          <w:lang w:eastAsia="es-ES"/>
        </w:rPr>
        <w:t>, por ejemplo), pero a nadie se le escaparán los límites de una búsqueda realizada sobre un «texto oculto» sin corregir. Es decir, lamentablemente debemos atribuir poca fidelidad a los resultados de una búsqueda realizada en esta edición en cederrón, lo que debe conocer el usuario para tener presentes los límites de esta obra, recordando siempre la no exhaustividad de los resultados en las búsquedas.</w:t>
      </w:r>
    </w:p>
    <w:p w:rsidR="002E217F" w:rsidRPr="002E217F" w:rsidRDefault="002E217F" w:rsidP="002E217F">
      <w:pPr>
        <w:shd w:val="clear" w:color="auto" w:fill="FFFFFF" w:themeFill="background1"/>
        <w:ind w:firstLine="480"/>
        <w:jc w:val="both"/>
        <w:rPr>
          <w:rFonts w:eastAsia="Times New Roman" w:cs="Arial"/>
          <w:color w:val="000000"/>
          <w:szCs w:val="20"/>
          <w:lang w:eastAsia="es-ES"/>
        </w:rPr>
      </w:pPr>
      <w:r w:rsidRPr="002E217F">
        <w:rPr>
          <w:rFonts w:eastAsia="Times New Roman" w:cs="Arial"/>
          <w:color w:val="000000"/>
          <w:szCs w:val="20"/>
          <w:lang w:eastAsia="es-ES"/>
        </w:rPr>
        <w:t>Otro ejemplo de esta limitación. En el </w:t>
      </w:r>
      <w:hyperlink r:id="rId15" w:history="1">
        <w:r w:rsidRPr="002E217F">
          <w:rPr>
            <w:rFonts w:eastAsia="Times New Roman" w:cs="Arial"/>
            <w:i/>
            <w:iCs/>
            <w:color w:val="DD6611"/>
            <w:szCs w:val="20"/>
            <w:u w:val="single"/>
            <w:lang w:eastAsia="es-ES"/>
          </w:rPr>
          <w:t>Documentario</w:t>
        </w:r>
      </w:hyperlink>
      <w:r w:rsidRPr="002E217F">
        <w:rPr>
          <w:rFonts w:eastAsia="Times New Roman" w:cs="Arial"/>
          <w:color w:val="000000"/>
          <w:szCs w:val="20"/>
          <w:lang w:eastAsia="es-ES"/>
        </w:rPr>
        <w:t> que se ofrece desde este mismo sitio puede leerse el manifiesto </w:t>
      </w:r>
      <w:hyperlink r:id="rId16" w:history="1">
        <w:r w:rsidRPr="002E217F">
          <w:rPr>
            <w:rFonts w:eastAsia="Times New Roman" w:cs="Arial"/>
            <w:b/>
            <w:bCs/>
            <w:color w:val="DD6611"/>
            <w:szCs w:val="20"/>
            <w:u w:val="single"/>
            <w:lang w:eastAsia="es-ES"/>
          </w:rPr>
          <w:t xml:space="preserve">«El terrorismo franquista en </w:t>
        </w:r>
        <w:proofErr w:type="spellStart"/>
        <w:r w:rsidRPr="002E217F">
          <w:rPr>
            <w:rFonts w:eastAsia="Times New Roman" w:cs="Arial"/>
            <w:b/>
            <w:bCs/>
            <w:color w:val="DD6611"/>
            <w:szCs w:val="20"/>
            <w:u w:val="single"/>
            <w:lang w:eastAsia="es-ES"/>
          </w:rPr>
          <w:t>Francia»,</w:t>
        </w:r>
      </w:hyperlink>
      <w:r w:rsidRPr="002E217F">
        <w:rPr>
          <w:rFonts w:eastAsia="Times New Roman" w:cs="Arial"/>
          <w:color w:val="000000"/>
          <w:szCs w:val="20"/>
          <w:lang w:eastAsia="es-ES"/>
        </w:rPr>
        <w:t>coetáneo</w:t>
      </w:r>
      <w:proofErr w:type="spellEnd"/>
      <w:r w:rsidRPr="002E217F">
        <w:rPr>
          <w:rFonts w:eastAsia="Times New Roman" w:cs="Arial"/>
          <w:color w:val="000000"/>
          <w:szCs w:val="20"/>
          <w:lang w:eastAsia="es-ES"/>
        </w:rPr>
        <w:t xml:space="preserve"> del fallecimiento de Franco, firmado por una interesante selección de intelectuales y artistas internacionales del momento (algunos todavía en activo como firmantes). Allí se dice que se sigue la versión publicada por </w:t>
      </w:r>
      <w:r w:rsidRPr="002E217F">
        <w:rPr>
          <w:rFonts w:eastAsia="Times New Roman" w:cs="Arial"/>
          <w:i/>
          <w:iCs/>
          <w:color w:val="000000"/>
          <w:szCs w:val="20"/>
          <w:lang w:eastAsia="es-ES"/>
        </w:rPr>
        <w:t>Cuadernos de Ruedo Ibérico,</w:t>
      </w:r>
      <w:r w:rsidRPr="002E217F">
        <w:rPr>
          <w:rFonts w:eastAsia="Times New Roman" w:cs="Arial"/>
          <w:color w:val="000000"/>
          <w:szCs w:val="20"/>
          <w:lang w:eastAsia="es-ES"/>
        </w:rPr>
        <w:t xml:space="preserve"> nº 46-48 (julio-diciembre 1975) págs. 209-211. Como es natural el facsímil de la página impresa en CRI podemos consultarlo en la edición que comentamos. Pero, ¿qué sucede si utilizamos el buscador de esta edición digital en CD para buscar nombres como Jacques </w:t>
      </w:r>
      <w:proofErr w:type="spellStart"/>
      <w:r w:rsidRPr="002E217F">
        <w:rPr>
          <w:rFonts w:eastAsia="Times New Roman" w:cs="Arial"/>
          <w:color w:val="000000"/>
          <w:szCs w:val="20"/>
          <w:lang w:eastAsia="es-ES"/>
        </w:rPr>
        <w:t>Chevallier</w:t>
      </w:r>
      <w:proofErr w:type="spellEnd"/>
      <w:r w:rsidRPr="002E217F">
        <w:rPr>
          <w:rFonts w:eastAsia="Times New Roman" w:cs="Arial"/>
          <w:color w:val="000000"/>
          <w:szCs w:val="20"/>
          <w:lang w:eastAsia="es-ES"/>
        </w:rPr>
        <w:t xml:space="preserve">, </w:t>
      </w:r>
      <w:proofErr w:type="spellStart"/>
      <w:r w:rsidRPr="002E217F">
        <w:rPr>
          <w:rFonts w:eastAsia="Times New Roman" w:cs="Arial"/>
          <w:color w:val="000000"/>
          <w:szCs w:val="20"/>
          <w:lang w:eastAsia="es-ES"/>
        </w:rPr>
        <w:t>Franzo</w:t>
      </w:r>
      <w:proofErr w:type="spellEnd"/>
      <w:r w:rsidRPr="002E217F">
        <w:rPr>
          <w:rFonts w:eastAsia="Times New Roman" w:cs="Arial"/>
          <w:color w:val="000000"/>
          <w:szCs w:val="20"/>
          <w:lang w:eastAsia="es-ES"/>
        </w:rPr>
        <w:t xml:space="preserve"> Grande-Stevens o el mismo Francisco Fernández-Santos del ejemplo anterior? Pues que el buscador nos dirá que tales nombres no aparecen vinculados a ese documento, y parecerá que tales intelectuales no firmaron ese manifiesto, porque aparecen en el «texto flotante» con errores que los hacen </w:t>
      </w:r>
      <w:proofErr w:type="spellStart"/>
      <w:r w:rsidRPr="002E217F">
        <w:rPr>
          <w:rFonts w:eastAsia="Times New Roman" w:cs="Arial"/>
          <w:color w:val="000000"/>
          <w:szCs w:val="20"/>
          <w:lang w:eastAsia="es-ES"/>
        </w:rPr>
        <w:t>inencontrables</w:t>
      </w:r>
      <w:proofErr w:type="spellEnd"/>
      <w:r w:rsidRPr="002E217F">
        <w:rPr>
          <w:rFonts w:eastAsia="Times New Roman" w:cs="Arial"/>
          <w:color w:val="000000"/>
          <w:szCs w:val="20"/>
          <w:lang w:eastAsia="es-ES"/>
        </w:rPr>
        <w:t xml:space="preserve">: «Jacques </w:t>
      </w:r>
      <w:proofErr w:type="spellStart"/>
      <w:r w:rsidRPr="002E217F">
        <w:rPr>
          <w:rFonts w:eastAsia="Times New Roman" w:cs="Arial"/>
          <w:color w:val="000000"/>
          <w:szCs w:val="20"/>
          <w:lang w:eastAsia="es-ES"/>
        </w:rPr>
        <w:t>Chevahier</w:t>
      </w:r>
      <w:proofErr w:type="spellEnd"/>
      <w:r w:rsidRPr="002E217F">
        <w:rPr>
          <w:rFonts w:eastAsia="Times New Roman" w:cs="Arial"/>
          <w:color w:val="000000"/>
          <w:szCs w:val="20"/>
          <w:lang w:eastAsia="es-ES"/>
        </w:rPr>
        <w:t xml:space="preserve">, Franz0 Grande-Stevens y </w:t>
      </w:r>
      <w:proofErr w:type="spellStart"/>
      <w:r w:rsidRPr="002E217F">
        <w:rPr>
          <w:rFonts w:eastAsia="Times New Roman" w:cs="Arial"/>
          <w:color w:val="000000"/>
          <w:szCs w:val="20"/>
          <w:lang w:eastAsia="es-ES"/>
        </w:rPr>
        <w:t>Fra&amp;isco"Fernández</w:t>
      </w:r>
      <w:proofErr w:type="spellEnd"/>
      <w:r w:rsidRPr="002E217F">
        <w:rPr>
          <w:rFonts w:eastAsia="Times New Roman" w:cs="Arial"/>
          <w:color w:val="000000"/>
          <w:szCs w:val="20"/>
          <w:lang w:eastAsia="es-ES"/>
        </w:rPr>
        <w:t>-Santos.»</w:t>
      </w:r>
    </w:p>
    <w:p w:rsidR="002E217F" w:rsidRPr="002E217F" w:rsidRDefault="002E217F" w:rsidP="002E217F">
      <w:pPr>
        <w:shd w:val="clear" w:color="auto" w:fill="FFFFFF" w:themeFill="background1"/>
        <w:ind w:firstLine="480"/>
        <w:jc w:val="both"/>
        <w:rPr>
          <w:rFonts w:eastAsia="Times New Roman" w:cs="Arial"/>
          <w:color w:val="000000"/>
          <w:szCs w:val="20"/>
          <w:lang w:eastAsia="es-ES"/>
        </w:rPr>
      </w:pPr>
      <w:r w:rsidRPr="002E217F">
        <w:rPr>
          <w:rFonts w:eastAsia="Times New Roman" w:cs="Arial"/>
          <w:color w:val="000000"/>
          <w:szCs w:val="20"/>
          <w:lang w:eastAsia="es-ES"/>
        </w:rPr>
        <w:t>Sin embargo, y aunque sea una lástima no poder contar con una versión fiable de su texto en formato electrónico, la edición digital de la imagen y la aplicación en su conjunto tiene una gran calidad. Hay que felicitar a quienes han realizado el trabajo y a quienes les han apoyado.</w:t>
      </w:r>
    </w:p>
    <w:p w:rsidR="002E217F" w:rsidRPr="002E217F" w:rsidRDefault="002E217F" w:rsidP="002E217F">
      <w:pPr>
        <w:shd w:val="clear" w:color="auto" w:fill="FFFFFF" w:themeFill="background1"/>
        <w:ind w:firstLine="480"/>
        <w:jc w:val="both"/>
        <w:rPr>
          <w:rFonts w:eastAsia="Times New Roman" w:cs="Arial"/>
          <w:color w:val="000000"/>
          <w:szCs w:val="20"/>
          <w:lang w:eastAsia="es-ES"/>
        </w:rPr>
      </w:pPr>
      <w:r w:rsidRPr="002E217F">
        <w:rPr>
          <w:rFonts w:eastAsia="Times New Roman" w:cs="Arial"/>
          <w:color w:val="000000"/>
          <w:szCs w:val="20"/>
          <w:lang w:eastAsia="es-ES"/>
        </w:rPr>
        <w:t>Esperemos que este renacimiento de </w:t>
      </w:r>
      <w:hyperlink r:id="rId17" w:history="1">
        <w:r w:rsidRPr="002E217F">
          <w:rPr>
            <w:rFonts w:eastAsia="Times New Roman" w:cs="Arial"/>
            <w:b/>
            <w:bCs/>
            <w:i/>
            <w:iCs/>
            <w:color w:val="DD6611"/>
            <w:szCs w:val="20"/>
            <w:u w:val="single"/>
            <w:lang w:eastAsia="es-ES"/>
          </w:rPr>
          <w:t>Cuadernos de Ruedo Ibérico</w:t>
        </w:r>
      </w:hyperlink>
      <w:r w:rsidRPr="002E217F">
        <w:rPr>
          <w:rFonts w:eastAsia="Times New Roman" w:cs="Arial"/>
          <w:color w:val="000000"/>
          <w:szCs w:val="20"/>
          <w:lang w:eastAsia="es-ES"/>
        </w:rPr>
        <w:t xml:space="preserve"> sirva para ir removiendo lo suficiente aquellos años, y se pueda ir arrojando luz sobre esa cómoda penumbra del </w:t>
      </w:r>
      <w:proofErr w:type="spellStart"/>
      <w:r w:rsidRPr="002E217F">
        <w:rPr>
          <w:rFonts w:eastAsia="Times New Roman" w:cs="Arial"/>
          <w:color w:val="000000"/>
          <w:szCs w:val="20"/>
          <w:lang w:eastAsia="es-ES"/>
        </w:rPr>
        <w:t>antifranquismo</w:t>
      </w:r>
      <w:proofErr w:type="spellEnd"/>
      <w:r w:rsidRPr="002E217F">
        <w:rPr>
          <w:rFonts w:eastAsia="Times New Roman" w:cs="Arial"/>
          <w:color w:val="000000"/>
          <w:szCs w:val="20"/>
          <w:lang w:eastAsia="es-ES"/>
        </w:rPr>
        <w:t xml:space="preserve"> en la que tantos se han instalado, contando unos cuentos que muchos pardillos se van creyendo, pues de noche todos los gatos parecen pardos. En este sentido, complemento imprescindible para quien desee acercarse en serio a los materiales ya históricos contenidos en esta obra es el magnífico y entretenido libro de Albert </w:t>
      </w:r>
      <w:proofErr w:type="spellStart"/>
      <w:r w:rsidRPr="002E217F">
        <w:rPr>
          <w:rFonts w:eastAsia="Times New Roman" w:cs="Arial"/>
          <w:color w:val="000000"/>
          <w:szCs w:val="20"/>
          <w:lang w:eastAsia="es-ES"/>
        </w:rPr>
        <w:t>Forment</w:t>
      </w:r>
      <w:proofErr w:type="spellEnd"/>
      <w:r w:rsidRPr="002E217F">
        <w:rPr>
          <w:rFonts w:eastAsia="Times New Roman" w:cs="Arial"/>
          <w:color w:val="000000"/>
          <w:szCs w:val="20"/>
          <w:lang w:eastAsia="es-ES"/>
        </w:rPr>
        <w:t>, </w:t>
      </w:r>
      <w:r w:rsidRPr="002E217F">
        <w:rPr>
          <w:rFonts w:eastAsia="Times New Roman" w:cs="Arial"/>
          <w:i/>
          <w:iCs/>
          <w:color w:val="000000"/>
          <w:szCs w:val="20"/>
          <w:lang w:eastAsia="es-ES"/>
        </w:rPr>
        <w:t>José Martínez: la epopeya de Ruedo Ibérico,</w:t>
      </w:r>
      <w:r w:rsidRPr="002E217F">
        <w:rPr>
          <w:rFonts w:eastAsia="Times New Roman" w:cs="Arial"/>
          <w:color w:val="000000"/>
          <w:szCs w:val="20"/>
          <w:lang w:eastAsia="es-ES"/>
        </w:rPr>
        <w:t> Anagrama, Barcelona 2000.</w:t>
      </w:r>
    </w:p>
    <w:p w:rsidR="002E217F" w:rsidRPr="002E217F" w:rsidRDefault="002E217F" w:rsidP="002E217F">
      <w:pPr>
        <w:shd w:val="clear" w:color="auto" w:fill="FFFFFF" w:themeFill="background1"/>
        <w:ind w:firstLine="480"/>
        <w:jc w:val="both"/>
        <w:rPr>
          <w:rFonts w:eastAsia="Times New Roman" w:cs="Arial"/>
          <w:color w:val="000000"/>
          <w:szCs w:val="20"/>
          <w:lang w:eastAsia="es-ES"/>
        </w:rPr>
      </w:pPr>
      <w:r w:rsidRPr="002E217F">
        <w:rPr>
          <w:rFonts w:eastAsia="Times New Roman" w:cs="Arial"/>
          <w:color w:val="000000"/>
          <w:szCs w:val="20"/>
          <w:lang w:eastAsia="es-ES"/>
        </w:rPr>
        <w:t xml:space="preserve">El anarquista José Martínez </w:t>
      </w:r>
      <w:proofErr w:type="spellStart"/>
      <w:r w:rsidRPr="002E217F">
        <w:rPr>
          <w:rFonts w:eastAsia="Times New Roman" w:cs="Arial"/>
          <w:color w:val="000000"/>
          <w:szCs w:val="20"/>
          <w:lang w:eastAsia="es-ES"/>
        </w:rPr>
        <w:t>Guerricabeitia</w:t>
      </w:r>
      <w:proofErr w:type="spellEnd"/>
      <w:r w:rsidRPr="002E217F">
        <w:rPr>
          <w:rFonts w:eastAsia="Times New Roman" w:cs="Arial"/>
          <w:color w:val="000000"/>
          <w:szCs w:val="20"/>
          <w:lang w:eastAsia="es-ES"/>
        </w:rPr>
        <w:t xml:space="preserve"> (1921-1986) fue el motor de la editorial </w:t>
      </w:r>
      <w:r w:rsidRPr="002E217F">
        <w:rPr>
          <w:rFonts w:eastAsia="Times New Roman" w:cs="Arial"/>
          <w:i/>
          <w:iCs/>
          <w:color w:val="000000"/>
          <w:szCs w:val="20"/>
          <w:lang w:eastAsia="es-ES"/>
        </w:rPr>
        <w:t>Ruedo ibérico,</w:t>
      </w:r>
      <w:r w:rsidRPr="002E217F">
        <w:rPr>
          <w:rFonts w:eastAsia="Times New Roman" w:cs="Arial"/>
          <w:color w:val="000000"/>
          <w:szCs w:val="20"/>
          <w:lang w:eastAsia="es-ES"/>
        </w:rPr>
        <w:t> constituida en París en 1961 por un grupo de exiliados españoles. Su primer libro y su primer éxito consistió en la edición de </w:t>
      </w:r>
      <w:r w:rsidRPr="002E217F">
        <w:rPr>
          <w:rFonts w:eastAsia="Times New Roman" w:cs="Arial"/>
          <w:i/>
          <w:iCs/>
          <w:color w:val="000000"/>
          <w:szCs w:val="20"/>
          <w:lang w:eastAsia="es-ES"/>
        </w:rPr>
        <w:t>La guerra civil, </w:t>
      </w:r>
      <w:r w:rsidRPr="002E217F">
        <w:rPr>
          <w:rFonts w:eastAsia="Times New Roman" w:cs="Arial"/>
          <w:color w:val="000000"/>
          <w:szCs w:val="20"/>
          <w:lang w:eastAsia="es-ES"/>
        </w:rPr>
        <w:t xml:space="preserve">de </w:t>
      </w:r>
      <w:proofErr w:type="spellStart"/>
      <w:r w:rsidRPr="002E217F">
        <w:rPr>
          <w:rFonts w:eastAsia="Times New Roman" w:cs="Arial"/>
          <w:color w:val="000000"/>
          <w:szCs w:val="20"/>
          <w:lang w:eastAsia="es-ES"/>
        </w:rPr>
        <w:t>Hugh</w:t>
      </w:r>
      <w:proofErr w:type="spellEnd"/>
      <w:r w:rsidRPr="002E217F">
        <w:rPr>
          <w:rFonts w:eastAsia="Times New Roman" w:cs="Arial"/>
          <w:color w:val="000000"/>
          <w:szCs w:val="20"/>
          <w:lang w:eastAsia="es-ES"/>
        </w:rPr>
        <w:t xml:space="preserve"> Thomas. </w:t>
      </w:r>
      <w:r w:rsidRPr="002E217F">
        <w:rPr>
          <w:rFonts w:eastAsia="Times New Roman" w:cs="Arial"/>
          <w:i/>
          <w:iCs/>
          <w:color w:val="000000"/>
          <w:szCs w:val="20"/>
          <w:lang w:eastAsia="es-ES"/>
        </w:rPr>
        <w:t>Ruedo ibérico</w:t>
      </w:r>
      <w:r w:rsidRPr="002E217F">
        <w:rPr>
          <w:rFonts w:eastAsia="Times New Roman" w:cs="Arial"/>
          <w:color w:val="000000"/>
          <w:szCs w:val="20"/>
          <w:lang w:eastAsia="es-ES"/>
        </w:rPr>
        <w:t> se consolidó muy pronto como uno de los instrumentos propagandísticos más efectivos de la oposición no comunista al franquismo. En noviembre de 1964 fueron expulsados del Partido Comunista de España los </w:t>
      </w:r>
      <w:r w:rsidRPr="002E217F">
        <w:rPr>
          <w:rFonts w:eastAsia="Times New Roman" w:cs="Arial"/>
          <w:i/>
          <w:iCs/>
          <w:color w:val="000000"/>
          <w:szCs w:val="20"/>
          <w:lang w:eastAsia="es-ES"/>
        </w:rPr>
        <w:t>revisionistas</w:t>
      </w:r>
      <w:r w:rsidRPr="002E217F">
        <w:rPr>
          <w:rFonts w:eastAsia="Times New Roman" w:cs="Arial"/>
          <w:color w:val="000000"/>
          <w:szCs w:val="20"/>
          <w:lang w:eastAsia="es-ES"/>
        </w:rPr>
        <w:t> </w:t>
      </w:r>
      <w:hyperlink r:id="rId18" w:history="1">
        <w:r w:rsidRPr="002E217F">
          <w:rPr>
            <w:rFonts w:eastAsia="Times New Roman" w:cs="Arial"/>
            <w:color w:val="DD6611"/>
            <w:szCs w:val="20"/>
            <w:u w:val="single"/>
            <w:lang w:eastAsia="es-ES"/>
          </w:rPr>
          <w:t xml:space="preserve">Fernando </w:t>
        </w:r>
        <w:proofErr w:type="spellStart"/>
        <w:r w:rsidRPr="002E217F">
          <w:rPr>
            <w:rFonts w:eastAsia="Times New Roman" w:cs="Arial"/>
            <w:color w:val="DD6611"/>
            <w:szCs w:val="20"/>
            <w:u w:val="single"/>
            <w:lang w:eastAsia="es-ES"/>
          </w:rPr>
          <w:t>Claudín</w:t>
        </w:r>
        <w:proofErr w:type="spellEnd"/>
      </w:hyperlink>
      <w:r w:rsidRPr="002E217F">
        <w:rPr>
          <w:rFonts w:eastAsia="Times New Roman" w:cs="Arial"/>
          <w:color w:val="000000"/>
          <w:szCs w:val="20"/>
          <w:lang w:eastAsia="es-ES"/>
        </w:rPr>
        <w:t xml:space="preserve"> y Jorge </w:t>
      </w:r>
      <w:proofErr w:type="spellStart"/>
      <w:r w:rsidRPr="002E217F">
        <w:rPr>
          <w:rFonts w:eastAsia="Times New Roman" w:cs="Arial"/>
          <w:color w:val="000000"/>
          <w:szCs w:val="20"/>
          <w:lang w:eastAsia="es-ES"/>
        </w:rPr>
        <w:t>Semprún</w:t>
      </w:r>
      <w:proofErr w:type="spellEnd"/>
      <w:r w:rsidRPr="002E217F">
        <w:rPr>
          <w:rFonts w:eastAsia="Times New Roman" w:cs="Arial"/>
          <w:color w:val="000000"/>
          <w:szCs w:val="20"/>
          <w:lang w:eastAsia="es-ES"/>
        </w:rPr>
        <w:t xml:space="preserve">, y al mes siguiente, en diciembre de 1964, la editorial, que estaba sumida en una importante crisis económica, lanzó una suscripción de acciones que fue muy bien acogida y permitió abordar nuevos proyectos, entre ellos una revista que José Martínez quería lanzar desde hacía ya tres años. En marzo de 1965 se integraron al proyecto de la nueva revista Jorge </w:t>
      </w:r>
      <w:proofErr w:type="spellStart"/>
      <w:r w:rsidRPr="002E217F">
        <w:rPr>
          <w:rFonts w:eastAsia="Times New Roman" w:cs="Arial"/>
          <w:color w:val="000000"/>
          <w:szCs w:val="20"/>
          <w:lang w:eastAsia="es-ES"/>
        </w:rPr>
        <w:t>Semprún</w:t>
      </w:r>
      <w:proofErr w:type="spellEnd"/>
      <w:r w:rsidRPr="002E217F">
        <w:rPr>
          <w:rFonts w:eastAsia="Times New Roman" w:cs="Arial"/>
          <w:color w:val="000000"/>
          <w:szCs w:val="20"/>
          <w:lang w:eastAsia="es-ES"/>
        </w:rPr>
        <w:t xml:space="preserve"> y Fernando </w:t>
      </w:r>
      <w:proofErr w:type="spellStart"/>
      <w:r w:rsidRPr="002E217F">
        <w:rPr>
          <w:rFonts w:eastAsia="Times New Roman" w:cs="Arial"/>
          <w:color w:val="000000"/>
          <w:szCs w:val="20"/>
          <w:lang w:eastAsia="es-ES"/>
        </w:rPr>
        <w:t>Claudín</w:t>
      </w:r>
      <w:proofErr w:type="spellEnd"/>
      <w:r w:rsidRPr="002E217F">
        <w:rPr>
          <w:rFonts w:eastAsia="Times New Roman" w:cs="Arial"/>
          <w:color w:val="000000"/>
          <w:szCs w:val="20"/>
          <w:lang w:eastAsia="es-ES"/>
        </w:rPr>
        <w:t>, y parece que fue éste quien propuso el nombre de </w:t>
      </w:r>
      <w:r w:rsidRPr="002E217F">
        <w:rPr>
          <w:rFonts w:eastAsia="Times New Roman" w:cs="Arial"/>
          <w:i/>
          <w:iCs/>
          <w:color w:val="000000"/>
          <w:szCs w:val="20"/>
          <w:lang w:eastAsia="es-ES"/>
        </w:rPr>
        <w:t>Cuadernos de Ruedo ibérico.</w:t>
      </w:r>
      <w:r w:rsidRPr="002E217F">
        <w:rPr>
          <w:rFonts w:eastAsia="Times New Roman" w:cs="Arial"/>
          <w:color w:val="000000"/>
          <w:szCs w:val="20"/>
          <w:lang w:eastAsia="es-ES"/>
        </w:rPr>
        <w:t xml:space="preserve"> En su primer número (junio-julio 1965) figuran precisamente como redactores jefe el anarquista José Martínez </w:t>
      </w:r>
      <w:proofErr w:type="spellStart"/>
      <w:r w:rsidRPr="002E217F">
        <w:rPr>
          <w:rFonts w:eastAsia="Times New Roman" w:cs="Arial"/>
          <w:color w:val="000000"/>
          <w:szCs w:val="20"/>
          <w:lang w:eastAsia="es-ES"/>
        </w:rPr>
        <w:t>Guerricabeitia</w:t>
      </w:r>
      <w:proofErr w:type="spellEnd"/>
      <w:r w:rsidRPr="002E217F">
        <w:rPr>
          <w:rFonts w:eastAsia="Times New Roman" w:cs="Arial"/>
          <w:color w:val="000000"/>
          <w:szCs w:val="20"/>
          <w:lang w:eastAsia="es-ES"/>
        </w:rPr>
        <w:t xml:space="preserve"> y el </w:t>
      </w:r>
      <w:r w:rsidRPr="002E217F">
        <w:rPr>
          <w:rFonts w:eastAsia="Times New Roman" w:cs="Arial"/>
          <w:i/>
          <w:iCs/>
          <w:color w:val="000000"/>
          <w:szCs w:val="20"/>
          <w:lang w:eastAsia="es-ES"/>
        </w:rPr>
        <w:t>comunista</w:t>
      </w:r>
      <w:r w:rsidRPr="002E217F">
        <w:rPr>
          <w:rFonts w:eastAsia="Times New Roman" w:cs="Arial"/>
          <w:color w:val="000000"/>
          <w:szCs w:val="20"/>
          <w:lang w:eastAsia="es-ES"/>
        </w:rPr>
        <w:t xml:space="preserve"> Jorge </w:t>
      </w:r>
      <w:proofErr w:type="spellStart"/>
      <w:r w:rsidRPr="002E217F">
        <w:rPr>
          <w:rFonts w:eastAsia="Times New Roman" w:cs="Arial"/>
          <w:color w:val="000000"/>
          <w:szCs w:val="20"/>
          <w:lang w:eastAsia="es-ES"/>
        </w:rPr>
        <w:t>Semprún</w:t>
      </w:r>
      <w:proofErr w:type="spellEnd"/>
      <w:r w:rsidRPr="002E217F">
        <w:rPr>
          <w:rFonts w:eastAsia="Times New Roman" w:cs="Arial"/>
          <w:color w:val="000000"/>
          <w:szCs w:val="20"/>
          <w:lang w:eastAsia="es-ES"/>
        </w:rPr>
        <w:t xml:space="preserve"> Maura. La nueva revista se convertía así, de hecho, en una alternativa a </w:t>
      </w:r>
      <w:hyperlink r:id="rId19" w:history="1">
        <w:r w:rsidRPr="002E217F">
          <w:rPr>
            <w:rFonts w:eastAsia="Times New Roman" w:cs="Arial"/>
            <w:i/>
            <w:iCs/>
            <w:color w:val="DD6611"/>
            <w:szCs w:val="20"/>
            <w:u w:val="single"/>
            <w:lang w:eastAsia="es-ES"/>
          </w:rPr>
          <w:t>Nuestra Bandera,</w:t>
        </w:r>
      </w:hyperlink>
      <w:r w:rsidRPr="002E217F">
        <w:rPr>
          <w:rFonts w:eastAsia="Times New Roman" w:cs="Arial"/>
          <w:color w:val="000000"/>
          <w:szCs w:val="20"/>
          <w:lang w:eastAsia="es-ES"/>
        </w:rPr>
        <w:t> la revista teórica y política del Partido Comunista de España, que ese mismo año publicaba, con las replicas convenientes, el </w:t>
      </w:r>
      <w:hyperlink r:id="rId20" w:history="1">
        <w:r w:rsidRPr="002E217F">
          <w:rPr>
            <w:rFonts w:eastAsia="Times New Roman" w:cs="Arial"/>
            <w:color w:val="DD6611"/>
            <w:szCs w:val="20"/>
            <w:u w:val="single"/>
            <w:lang w:eastAsia="es-ES"/>
          </w:rPr>
          <w:t>manifiesto </w:t>
        </w:r>
        <w:r w:rsidRPr="002E217F">
          <w:rPr>
            <w:rFonts w:eastAsia="Times New Roman" w:cs="Arial"/>
            <w:i/>
            <w:iCs/>
            <w:color w:val="DD6611"/>
            <w:szCs w:val="20"/>
            <w:u w:val="single"/>
            <w:lang w:eastAsia="es-ES"/>
          </w:rPr>
          <w:t>derechista</w:t>
        </w:r>
      </w:hyperlink>
      <w:r w:rsidRPr="002E217F">
        <w:rPr>
          <w:rFonts w:eastAsia="Times New Roman" w:cs="Arial"/>
          <w:color w:val="000000"/>
          <w:szCs w:val="20"/>
          <w:lang w:eastAsia="es-ES"/>
        </w:rPr>
        <w:t xml:space="preserve"> de Fernando </w:t>
      </w:r>
      <w:proofErr w:type="spellStart"/>
      <w:r w:rsidRPr="002E217F">
        <w:rPr>
          <w:rFonts w:eastAsia="Times New Roman" w:cs="Arial"/>
          <w:color w:val="000000"/>
          <w:szCs w:val="20"/>
          <w:lang w:eastAsia="es-ES"/>
        </w:rPr>
        <w:t>Claudín</w:t>
      </w:r>
      <w:proofErr w:type="spellEnd"/>
      <w:r w:rsidRPr="002E217F">
        <w:rPr>
          <w:rFonts w:eastAsia="Times New Roman" w:cs="Arial"/>
          <w:color w:val="000000"/>
          <w:szCs w:val="20"/>
          <w:lang w:eastAsia="es-ES"/>
        </w:rPr>
        <w:t>. Leemos en uno de los trabajos incluidos en esta edición CD de los CRI:</w:t>
      </w:r>
    </w:p>
    <w:p w:rsidR="002E217F" w:rsidRPr="002E217F" w:rsidRDefault="002E217F" w:rsidP="002E217F">
      <w:pPr>
        <w:shd w:val="clear" w:color="auto" w:fill="FFFFFF" w:themeFill="background1"/>
        <w:ind w:left="480" w:right="240"/>
        <w:jc w:val="both"/>
        <w:rPr>
          <w:rFonts w:eastAsia="Times New Roman" w:cs="Arial"/>
          <w:color w:val="000000"/>
          <w:szCs w:val="20"/>
          <w:lang w:eastAsia="es-ES"/>
        </w:rPr>
      </w:pPr>
      <w:r w:rsidRPr="002E217F">
        <w:rPr>
          <w:rFonts w:eastAsia="Times New Roman" w:cs="Arial"/>
          <w:color w:val="000000"/>
          <w:szCs w:val="20"/>
          <w:lang w:eastAsia="es-ES"/>
        </w:rPr>
        <w:t xml:space="preserve">«Los colaboradores de este primer período representan en sí mismo una de las riquezas de las páginas de la revista debido a la diferente procedencia geográfica y de afiliación política. Exiliados residentes en París y disidentes del Partido Comunista, y jóvenes próximos al FLP, unos recién llegados a la capital parisina en los primeros sesenta en calidad de becarios y otros desde el interior, constituyen el núcleo de la materia </w:t>
      </w:r>
      <w:proofErr w:type="spellStart"/>
      <w:r w:rsidRPr="002E217F">
        <w:rPr>
          <w:rFonts w:eastAsia="Times New Roman" w:cs="Arial"/>
          <w:color w:val="000000"/>
          <w:szCs w:val="20"/>
          <w:lang w:eastAsia="es-ES"/>
        </w:rPr>
        <w:t>redaccional</w:t>
      </w:r>
      <w:proofErr w:type="spellEnd"/>
      <w:r w:rsidRPr="002E217F">
        <w:rPr>
          <w:rFonts w:eastAsia="Times New Roman" w:cs="Arial"/>
          <w:color w:val="000000"/>
          <w:szCs w:val="20"/>
          <w:lang w:eastAsia="es-ES"/>
        </w:rPr>
        <w:t xml:space="preserve"> y expositiva de estos primeros </w:t>
      </w:r>
      <w:r w:rsidRPr="002E217F">
        <w:rPr>
          <w:rFonts w:eastAsia="Times New Roman" w:cs="Arial"/>
          <w:i/>
          <w:iCs/>
          <w:color w:val="000000"/>
          <w:szCs w:val="20"/>
          <w:lang w:eastAsia="es-ES"/>
        </w:rPr>
        <w:t>CRI.</w:t>
      </w:r>
      <w:r w:rsidRPr="002E217F">
        <w:rPr>
          <w:rFonts w:eastAsia="Times New Roman" w:cs="Arial"/>
          <w:color w:val="000000"/>
          <w:szCs w:val="20"/>
          <w:lang w:eastAsia="es-ES"/>
        </w:rPr>
        <w:t xml:space="preserve"> Entre los colaboradores podemos citar a Manuel </w:t>
      </w:r>
      <w:proofErr w:type="spellStart"/>
      <w:r w:rsidRPr="002E217F">
        <w:rPr>
          <w:rFonts w:eastAsia="Times New Roman" w:cs="Arial"/>
          <w:color w:val="000000"/>
          <w:szCs w:val="20"/>
          <w:lang w:eastAsia="es-ES"/>
        </w:rPr>
        <w:t>Castells</w:t>
      </w:r>
      <w:proofErr w:type="spellEnd"/>
      <w:r w:rsidRPr="002E217F">
        <w:rPr>
          <w:rFonts w:eastAsia="Times New Roman" w:cs="Arial"/>
          <w:color w:val="000000"/>
          <w:szCs w:val="20"/>
          <w:lang w:eastAsia="es-ES"/>
        </w:rPr>
        <w:t xml:space="preserve">, Ignacio Quintana, Eduardo García Rico, Luciano Rincón, Fernando </w:t>
      </w:r>
      <w:proofErr w:type="spellStart"/>
      <w:r w:rsidRPr="002E217F">
        <w:rPr>
          <w:rFonts w:eastAsia="Times New Roman" w:cs="Arial"/>
          <w:color w:val="000000"/>
          <w:szCs w:val="20"/>
          <w:lang w:eastAsia="es-ES"/>
        </w:rPr>
        <w:t>Claudín</w:t>
      </w:r>
      <w:proofErr w:type="spellEnd"/>
      <w:r w:rsidRPr="002E217F">
        <w:rPr>
          <w:rFonts w:eastAsia="Times New Roman" w:cs="Arial"/>
          <w:color w:val="000000"/>
          <w:szCs w:val="20"/>
          <w:lang w:eastAsia="es-ES"/>
        </w:rPr>
        <w:t xml:space="preserve">, Francisco Fernández- Santos o Jorge </w:t>
      </w:r>
      <w:proofErr w:type="spellStart"/>
      <w:r w:rsidRPr="002E217F">
        <w:rPr>
          <w:rFonts w:eastAsia="Times New Roman" w:cs="Arial"/>
          <w:color w:val="000000"/>
          <w:szCs w:val="20"/>
          <w:lang w:eastAsia="es-ES"/>
        </w:rPr>
        <w:t>Semprún</w:t>
      </w:r>
      <w:proofErr w:type="spellEnd"/>
      <w:r w:rsidRPr="002E217F">
        <w:rPr>
          <w:rFonts w:eastAsia="Times New Roman" w:cs="Arial"/>
          <w:color w:val="000000"/>
          <w:szCs w:val="20"/>
          <w:lang w:eastAsia="es-ES"/>
        </w:rPr>
        <w:t xml:space="preserve">, protegidos en su mayor parte por pseudónimos, que representan diferentes vías de acceso y penetración en el movimiento de oposición al régimen, pero que comparten el mismo objetivo de constituirse en tribuna plural y frente eficaz contra el franquismo. Esta finalidad común que da cuerpo a los trabajos publicados se concentra en la noción de </w:t>
      </w:r>
      <w:proofErr w:type="spellStart"/>
      <w:r w:rsidRPr="002E217F">
        <w:rPr>
          <w:rFonts w:eastAsia="Times New Roman" w:cs="Arial"/>
          <w:color w:val="000000"/>
          <w:szCs w:val="20"/>
          <w:lang w:eastAsia="es-ES"/>
        </w:rPr>
        <w:t>frentepopulismo</w:t>
      </w:r>
      <w:proofErr w:type="spellEnd"/>
      <w:r w:rsidRPr="002E217F">
        <w:rPr>
          <w:rFonts w:eastAsia="Times New Roman" w:cs="Arial"/>
          <w:color w:val="000000"/>
          <w:szCs w:val="20"/>
          <w:lang w:eastAsia="es-ES"/>
        </w:rPr>
        <w:t xml:space="preserve"> cultural que supone la práctica de una política de </w:t>
      </w:r>
      <w:proofErr w:type="spellStart"/>
      <w:r w:rsidRPr="002E217F">
        <w:rPr>
          <w:rFonts w:eastAsia="Times New Roman" w:cs="Arial"/>
          <w:color w:val="000000"/>
          <w:szCs w:val="20"/>
          <w:lang w:eastAsia="es-ES"/>
        </w:rPr>
        <w:t>contrainformación</w:t>
      </w:r>
      <w:proofErr w:type="spellEnd"/>
      <w:r w:rsidRPr="002E217F">
        <w:rPr>
          <w:rFonts w:eastAsia="Times New Roman" w:cs="Arial"/>
          <w:color w:val="000000"/>
          <w:szCs w:val="20"/>
          <w:lang w:eastAsia="es-ES"/>
        </w:rPr>
        <w:t xml:space="preserve"> destinada a debilitar la credibilidad de la dictadura y a fortalecer las acciones de la oposición antifranquista.» (Arantxa Sarriá </w:t>
      </w:r>
      <w:proofErr w:type="spellStart"/>
      <w:r w:rsidRPr="002E217F">
        <w:rPr>
          <w:rFonts w:eastAsia="Times New Roman" w:cs="Arial"/>
          <w:color w:val="000000"/>
          <w:szCs w:val="20"/>
          <w:lang w:eastAsia="es-ES"/>
        </w:rPr>
        <w:t>Buil</w:t>
      </w:r>
      <w:proofErr w:type="spellEnd"/>
      <w:r w:rsidRPr="002E217F">
        <w:rPr>
          <w:rFonts w:eastAsia="Times New Roman" w:cs="Arial"/>
          <w:color w:val="000000"/>
          <w:szCs w:val="20"/>
          <w:lang w:eastAsia="es-ES"/>
        </w:rPr>
        <w:t>, «Cuadernos de Ruedo Ibérico: Exilio, oposición y memoria».)</w:t>
      </w:r>
    </w:p>
    <w:p w:rsidR="002E217F" w:rsidRPr="002E217F" w:rsidRDefault="002E217F" w:rsidP="002E217F">
      <w:pPr>
        <w:shd w:val="clear" w:color="auto" w:fill="FFFFFF" w:themeFill="background1"/>
        <w:ind w:firstLine="480"/>
        <w:jc w:val="both"/>
        <w:rPr>
          <w:rFonts w:eastAsia="Times New Roman" w:cs="Arial"/>
          <w:color w:val="000000"/>
          <w:szCs w:val="20"/>
          <w:lang w:eastAsia="es-ES"/>
        </w:rPr>
      </w:pPr>
      <w:r w:rsidRPr="002E217F">
        <w:rPr>
          <w:rFonts w:eastAsia="Times New Roman" w:cs="Arial"/>
          <w:color w:val="000000"/>
          <w:szCs w:val="20"/>
          <w:lang w:eastAsia="es-ES"/>
        </w:rPr>
        <w:t>Han pasado casi cuarenta años, y aunque se ha escrito mucho sobre </w:t>
      </w:r>
      <w:r w:rsidRPr="002E217F">
        <w:rPr>
          <w:rFonts w:eastAsia="Times New Roman" w:cs="Arial"/>
          <w:i/>
          <w:iCs/>
          <w:color w:val="000000"/>
          <w:szCs w:val="20"/>
          <w:lang w:eastAsia="es-ES"/>
        </w:rPr>
        <w:t>Cuadernos de Ruedo Ibérico</w:t>
      </w:r>
      <w:r w:rsidRPr="002E217F">
        <w:rPr>
          <w:rFonts w:eastAsia="Times New Roman" w:cs="Arial"/>
          <w:color w:val="000000"/>
          <w:szCs w:val="20"/>
          <w:lang w:eastAsia="es-ES"/>
        </w:rPr>
        <w:t> quedan buena parte de los detalles fundamentales por esclarecer. ¿Quien cubrió generosamente esa ampliación de capital que permitió a la depauperada editorial mantener una revista magnífica? ¿</w:t>
      </w:r>
      <w:proofErr w:type="spellStart"/>
      <w:r w:rsidRPr="002E217F">
        <w:rPr>
          <w:rFonts w:eastAsia="Times New Roman" w:cs="Arial"/>
          <w:color w:val="000000"/>
          <w:szCs w:val="20"/>
          <w:lang w:eastAsia="es-ES"/>
        </w:rPr>
        <w:t>Quien</w:t>
      </w:r>
      <w:proofErr w:type="spellEnd"/>
      <w:r w:rsidRPr="002E217F">
        <w:rPr>
          <w:rFonts w:eastAsia="Times New Roman" w:cs="Arial"/>
          <w:color w:val="000000"/>
          <w:szCs w:val="20"/>
          <w:lang w:eastAsia="es-ES"/>
        </w:rPr>
        <w:t xml:space="preserve"> dotaba esas oportunas becas que permitían la estancia en París de algunos jóvenes universitarios, que desde el radicalismo del Frente de Liberación Popular propugnaban actuaciones </w:t>
      </w:r>
      <w:r w:rsidRPr="002E217F">
        <w:rPr>
          <w:rFonts w:eastAsia="Times New Roman" w:cs="Arial"/>
          <w:i/>
          <w:iCs/>
          <w:color w:val="000000"/>
          <w:szCs w:val="20"/>
          <w:lang w:eastAsia="es-ES"/>
        </w:rPr>
        <w:t>revolucionarias</w:t>
      </w:r>
      <w:r w:rsidRPr="002E217F">
        <w:rPr>
          <w:rFonts w:eastAsia="Times New Roman" w:cs="Arial"/>
          <w:color w:val="000000"/>
          <w:szCs w:val="20"/>
          <w:lang w:eastAsia="es-ES"/>
        </w:rPr>
        <w:t xml:space="preserve"> y censuraban la prudencia de los comunistas </w:t>
      </w:r>
      <w:proofErr w:type="spellStart"/>
      <w:r w:rsidRPr="002E217F">
        <w:rPr>
          <w:rFonts w:eastAsia="Times New Roman" w:cs="Arial"/>
          <w:color w:val="000000"/>
          <w:szCs w:val="20"/>
          <w:lang w:eastAsia="es-ES"/>
        </w:rPr>
        <w:t>prosoviéticos</w:t>
      </w:r>
      <w:proofErr w:type="spellEnd"/>
      <w:r w:rsidRPr="002E217F">
        <w:rPr>
          <w:rFonts w:eastAsia="Times New Roman" w:cs="Arial"/>
          <w:color w:val="000000"/>
          <w:szCs w:val="20"/>
          <w:lang w:eastAsia="es-ES"/>
        </w:rPr>
        <w:t>? ¿Quién las concedía y cómo se captaban sus beneficiarios? ¿Quiénes fueron y cómo evolucionaron esos becarios? &amp;c.</w:t>
      </w:r>
    </w:p>
    <w:p w:rsidR="002E217F" w:rsidRPr="002E217F" w:rsidRDefault="002E217F" w:rsidP="002E217F">
      <w:pPr>
        <w:shd w:val="clear" w:color="auto" w:fill="FFFFFF" w:themeFill="background1"/>
        <w:ind w:firstLine="480"/>
        <w:jc w:val="both"/>
        <w:rPr>
          <w:rFonts w:eastAsia="Times New Roman" w:cs="Arial"/>
          <w:color w:val="000000"/>
          <w:szCs w:val="20"/>
          <w:lang w:eastAsia="es-ES"/>
        </w:rPr>
      </w:pPr>
      <w:r w:rsidRPr="002E217F">
        <w:rPr>
          <w:rFonts w:eastAsia="Times New Roman" w:cs="Arial"/>
          <w:color w:val="000000"/>
          <w:szCs w:val="20"/>
          <w:lang w:eastAsia="es-ES"/>
        </w:rPr>
        <w:t>Si nos fijamos en la evolución política, ideológica y biográfica de los personajes más significativos de </w:t>
      </w:r>
      <w:r w:rsidRPr="002E217F">
        <w:rPr>
          <w:rFonts w:eastAsia="Times New Roman" w:cs="Arial"/>
          <w:i/>
          <w:iCs/>
          <w:color w:val="000000"/>
          <w:szCs w:val="20"/>
          <w:lang w:eastAsia="es-ES"/>
        </w:rPr>
        <w:t>Cuadernos de Ruedo Ibérico</w:t>
      </w:r>
      <w:r w:rsidRPr="002E217F">
        <w:rPr>
          <w:rFonts w:eastAsia="Times New Roman" w:cs="Arial"/>
          <w:color w:val="000000"/>
          <w:szCs w:val="20"/>
          <w:lang w:eastAsia="es-ES"/>
        </w:rPr>
        <w:t> deberemos concluir que en esa revista se produjo una alianza estratégica entre elementos de la izquierda de tercer género (anarquistas) y elementos de la izquierda de cuarto género (socialdemócratas), tanto frente al franquismo como frente a la izquierda de quinta generación (comunistas soviéticos) y en menor medida frente a la izquierda asiática o maoísta.</w:t>
      </w:r>
    </w:p>
    <w:p w:rsidR="002E217F" w:rsidRPr="002E217F" w:rsidRDefault="002E217F" w:rsidP="002E217F">
      <w:pPr>
        <w:shd w:val="clear" w:color="auto" w:fill="FFFFFF" w:themeFill="background1"/>
        <w:ind w:firstLine="480"/>
        <w:jc w:val="both"/>
        <w:rPr>
          <w:rFonts w:eastAsia="Times New Roman" w:cs="Arial"/>
          <w:color w:val="000000"/>
          <w:szCs w:val="20"/>
          <w:lang w:eastAsia="es-ES"/>
        </w:rPr>
      </w:pPr>
      <w:r w:rsidRPr="002E217F">
        <w:rPr>
          <w:rFonts w:eastAsia="Times New Roman" w:cs="Arial"/>
          <w:color w:val="000000"/>
          <w:szCs w:val="20"/>
          <w:lang w:eastAsia="es-ES"/>
        </w:rPr>
        <w:t>El trabajo sucio, el voluntarismo principal y el mayor fracaso lo pusieron sin duda anarquistas y militantes de las izquierdas fundamentalistas (no hay más que ver la tercera etapa de la revista, publicada ya en España durante 1979, formada por dos únicas entregas –nº 61-62, enero-abril 1979; y nº 63-66, mayo-diciembre 1979– y un extraordinario titulado </w:t>
      </w:r>
      <w:r w:rsidRPr="002E217F">
        <w:rPr>
          <w:rFonts w:eastAsia="Times New Roman" w:cs="Arial"/>
          <w:i/>
          <w:iCs/>
          <w:color w:val="000000"/>
          <w:szCs w:val="20"/>
          <w:lang w:eastAsia="es-ES"/>
        </w:rPr>
        <w:t>CNT: ser o no ser. La crisis de 1976-1979</w:t>
      </w:r>
      <w:r w:rsidRPr="002E217F">
        <w:rPr>
          <w:rFonts w:eastAsia="Times New Roman" w:cs="Arial"/>
          <w:color w:val="000000"/>
          <w:szCs w:val="20"/>
          <w:lang w:eastAsia="es-ES"/>
        </w:rPr>
        <w:t>). Cumplieron su papel en la primera etapa de la revista (números 1 al 42, 30 entregas entre 1965 y 1973) e incluso durante la segunda (también publicada en París, entre 1975 y 1977, números 43 al 60, 7 entregas), pero después del fallecimiento del general, legalizados los partidos políticos y en marcha la Constitución democrática, ya no eran necesarios y hasta podían molestar.</w:t>
      </w:r>
    </w:p>
    <w:p w:rsidR="002E217F" w:rsidRPr="002E217F" w:rsidRDefault="002E217F" w:rsidP="002E217F">
      <w:pPr>
        <w:shd w:val="clear" w:color="auto" w:fill="FFFFFF" w:themeFill="background1"/>
        <w:ind w:firstLine="480"/>
        <w:jc w:val="both"/>
        <w:rPr>
          <w:rFonts w:eastAsia="Times New Roman" w:cs="Arial"/>
          <w:color w:val="000000"/>
          <w:szCs w:val="20"/>
          <w:lang w:eastAsia="es-ES"/>
        </w:rPr>
      </w:pPr>
      <w:r w:rsidRPr="002E217F">
        <w:rPr>
          <w:rFonts w:eastAsia="Times New Roman" w:cs="Arial"/>
          <w:color w:val="000000"/>
          <w:szCs w:val="20"/>
          <w:lang w:eastAsia="es-ES"/>
        </w:rPr>
        <w:t>Y quienes más ventaja sacaron de aquella plataforma antifranquista y anticomunista fueron sin duda quienes desde el FLP y la disidencia del PCE acabaron formando en las filas del Partido Socialista Obrero Español, ocuparon ministerios, subsecretarias y altos cargos en la España que estrenaba democracia, e incluso en algunos casos evolucionaron hacia el «marxismo-</w:t>
      </w:r>
      <w:proofErr w:type="spellStart"/>
      <w:r w:rsidRPr="002E217F">
        <w:rPr>
          <w:rFonts w:eastAsia="Times New Roman" w:cs="Arial"/>
          <w:color w:val="000000"/>
          <w:szCs w:val="20"/>
          <w:lang w:eastAsia="es-ES"/>
        </w:rPr>
        <w:t>ladrillismo</w:t>
      </w:r>
      <w:proofErr w:type="spellEnd"/>
      <w:r w:rsidRPr="002E217F">
        <w:rPr>
          <w:rFonts w:eastAsia="Times New Roman" w:cs="Arial"/>
          <w:color w:val="000000"/>
          <w:szCs w:val="20"/>
          <w:lang w:eastAsia="es-ES"/>
        </w:rPr>
        <w:t>»...</w:t>
      </w:r>
    </w:p>
    <w:p w:rsidR="002E217F" w:rsidRPr="002E217F" w:rsidRDefault="002E217F" w:rsidP="002E217F">
      <w:pPr>
        <w:shd w:val="clear" w:color="auto" w:fill="FFFFFF" w:themeFill="background1"/>
        <w:ind w:firstLine="480"/>
        <w:jc w:val="both"/>
        <w:rPr>
          <w:rFonts w:eastAsia="Times New Roman" w:cs="Arial"/>
          <w:color w:val="000000"/>
          <w:szCs w:val="20"/>
          <w:lang w:eastAsia="es-ES"/>
        </w:rPr>
      </w:pPr>
      <w:r w:rsidRPr="002E217F">
        <w:rPr>
          <w:rFonts w:eastAsia="Times New Roman" w:cs="Arial"/>
          <w:color w:val="000000"/>
          <w:szCs w:val="20"/>
          <w:lang w:eastAsia="es-ES"/>
        </w:rPr>
        <w:t xml:space="preserve">El final de José Martínez </w:t>
      </w:r>
      <w:proofErr w:type="spellStart"/>
      <w:r w:rsidRPr="002E217F">
        <w:rPr>
          <w:rFonts w:eastAsia="Times New Roman" w:cs="Arial"/>
          <w:color w:val="000000"/>
          <w:szCs w:val="20"/>
          <w:lang w:eastAsia="es-ES"/>
        </w:rPr>
        <w:t>Guerricabeitia</w:t>
      </w:r>
      <w:proofErr w:type="spellEnd"/>
      <w:r w:rsidRPr="002E217F">
        <w:rPr>
          <w:rFonts w:eastAsia="Times New Roman" w:cs="Arial"/>
          <w:color w:val="000000"/>
          <w:szCs w:val="20"/>
          <w:lang w:eastAsia="es-ES"/>
        </w:rPr>
        <w:t xml:space="preserve"> es símbolo de lo que decimos. Fracasada la editorial y agotados los millones que pagaron los holandeses por los archivos de la empresa y por sus propios papeles, que se conservan en el </w:t>
      </w:r>
      <w:r w:rsidRPr="002E217F">
        <w:rPr>
          <w:rFonts w:eastAsia="Times New Roman" w:cs="Arial"/>
          <w:i/>
          <w:iCs/>
          <w:color w:val="000000"/>
          <w:szCs w:val="20"/>
          <w:lang w:eastAsia="es-ES"/>
        </w:rPr>
        <w:t>Instituto Internacional de Historia Social</w:t>
      </w:r>
      <w:r w:rsidRPr="002E217F">
        <w:rPr>
          <w:rFonts w:eastAsia="Times New Roman" w:cs="Arial"/>
          <w:color w:val="000000"/>
          <w:szCs w:val="20"/>
          <w:lang w:eastAsia="es-ES"/>
        </w:rPr>
        <w:t xml:space="preserve"> de </w:t>
      </w:r>
      <w:proofErr w:type="spellStart"/>
      <w:r w:rsidRPr="002E217F">
        <w:rPr>
          <w:rFonts w:eastAsia="Times New Roman" w:cs="Arial"/>
          <w:color w:val="000000"/>
          <w:szCs w:val="20"/>
          <w:lang w:eastAsia="es-ES"/>
        </w:rPr>
        <w:t>Amsterdam</w:t>
      </w:r>
      <w:proofErr w:type="spellEnd"/>
      <w:r w:rsidRPr="002E217F">
        <w:rPr>
          <w:rFonts w:eastAsia="Times New Roman" w:cs="Arial"/>
          <w:color w:val="000000"/>
          <w:szCs w:val="20"/>
          <w:lang w:eastAsia="es-ES"/>
        </w:rPr>
        <w:t xml:space="preserve">, desde el Ministerio de Cultura (socialista </w:t>
      </w:r>
      <w:proofErr w:type="spellStart"/>
      <w:r w:rsidRPr="002E217F">
        <w:rPr>
          <w:rFonts w:eastAsia="Times New Roman" w:cs="Arial"/>
          <w:color w:val="000000"/>
          <w:szCs w:val="20"/>
          <w:lang w:eastAsia="es-ES"/>
        </w:rPr>
        <w:t>felipista</w:t>
      </w:r>
      <w:proofErr w:type="spellEnd"/>
      <w:r w:rsidRPr="002E217F">
        <w:rPr>
          <w:rFonts w:eastAsia="Times New Roman" w:cs="Arial"/>
          <w:color w:val="000000"/>
          <w:szCs w:val="20"/>
          <w:lang w:eastAsia="es-ES"/>
        </w:rPr>
        <w:t>) le fueron haciendo encarguitos para que pudiera ir tirando en Madrid, donde falleció (quizá se suicidó) en marzo de 1986. Su antiguo colaborador y amigo </w:t>
      </w:r>
      <w:hyperlink r:id="rId21" w:history="1">
        <w:r w:rsidRPr="002E217F">
          <w:rPr>
            <w:rFonts w:eastAsia="Times New Roman" w:cs="Arial"/>
            <w:color w:val="DD6611"/>
            <w:szCs w:val="20"/>
            <w:u w:val="single"/>
            <w:lang w:eastAsia="es-ES"/>
          </w:rPr>
          <w:t xml:space="preserve">Ramón </w:t>
        </w:r>
        <w:proofErr w:type="spellStart"/>
        <w:r w:rsidRPr="002E217F">
          <w:rPr>
            <w:rFonts w:eastAsia="Times New Roman" w:cs="Arial"/>
            <w:color w:val="DD6611"/>
            <w:szCs w:val="20"/>
            <w:u w:val="single"/>
            <w:lang w:eastAsia="es-ES"/>
          </w:rPr>
          <w:t>Bulnes</w:t>
        </w:r>
        <w:proofErr w:type="spellEnd"/>
        <w:r w:rsidRPr="002E217F">
          <w:rPr>
            <w:rFonts w:eastAsia="Times New Roman" w:cs="Arial"/>
            <w:color w:val="DD6611"/>
            <w:szCs w:val="20"/>
            <w:u w:val="single"/>
            <w:lang w:eastAsia="es-ES"/>
          </w:rPr>
          <w:t>,</w:t>
        </w:r>
      </w:hyperlink>
      <w:r w:rsidRPr="002E217F">
        <w:rPr>
          <w:rFonts w:eastAsia="Times New Roman" w:cs="Arial"/>
          <w:color w:val="000000"/>
          <w:szCs w:val="20"/>
          <w:lang w:eastAsia="es-ES"/>
        </w:rPr>
        <w:t> entonces Subsecretario, con el PSOE, en el Ministerio de Cultura (de Javier Solana), facilitó que el Estado corriera con </w:t>
      </w:r>
      <w:hyperlink r:id="rId22" w:history="1">
        <w:r w:rsidRPr="002E217F">
          <w:rPr>
            <w:rFonts w:eastAsia="Times New Roman" w:cs="Arial"/>
            <w:color w:val="DD6611"/>
            <w:szCs w:val="20"/>
            <w:u w:val="single"/>
            <w:lang w:eastAsia="es-ES"/>
          </w:rPr>
          <w:t>los gastos del entierro</w:t>
        </w:r>
      </w:hyperlink>
      <w:r w:rsidRPr="002E217F">
        <w:rPr>
          <w:rFonts w:eastAsia="Times New Roman" w:cs="Arial"/>
          <w:color w:val="000000"/>
          <w:szCs w:val="20"/>
          <w:lang w:eastAsia="es-ES"/>
        </w:rPr>
        <w:t xml:space="preserve"> del ilustre editor anarquista. [Dos años después el propio Jorge </w:t>
      </w:r>
      <w:proofErr w:type="spellStart"/>
      <w:r w:rsidRPr="002E217F">
        <w:rPr>
          <w:rFonts w:eastAsia="Times New Roman" w:cs="Arial"/>
          <w:color w:val="000000"/>
          <w:szCs w:val="20"/>
          <w:lang w:eastAsia="es-ES"/>
        </w:rPr>
        <w:t>Semprún</w:t>
      </w:r>
      <w:proofErr w:type="spellEnd"/>
      <w:r w:rsidRPr="002E217F">
        <w:rPr>
          <w:rFonts w:eastAsia="Times New Roman" w:cs="Arial"/>
          <w:color w:val="000000"/>
          <w:szCs w:val="20"/>
          <w:lang w:eastAsia="es-ES"/>
        </w:rPr>
        <w:t xml:space="preserve"> fue nombrado Ministro de Cultura por Felipe González, y en 1990 falleció Fernando </w:t>
      </w:r>
      <w:proofErr w:type="spellStart"/>
      <w:r w:rsidRPr="002E217F">
        <w:rPr>
          <w:rFonts w:eastAsia="Times New Roman" w:cs="Arial"/>
          <w:color w:val="000000"/>
          <w:szCs w:val="20"/>
          <w:lang w:eastAsia="es-ES"/>
        </w:rPr>
        <w:t>Claudín</w:t>
      </w:r>
      <w:proofErr w:type="spellEnd"/>
      <w:r w:rsidRPr="002E217F">
        <w:rPr>
          <w:rFonts w:eastAsia="Times New Roman" w:cs="Arial"/>
          <w:color w:val="000000"/>
          <w:szCs w:val="20"/>
          <w:lang w:eastAsia="es-ES"/>
        </w:rPr>
        <w:t>, militante del PSOE, presidiendo la </w:t>
      </w:r>
      <w:r w:rsidRPr="002E217F">
        <w:rPr>
          <w:rFonts w:eastAsia="Times New Roman" w:cs="Arial"/>
          <w:i/>
          <w:iCs/>
          <w:color w:val="000000"/>
          <w:szCs w:val="20"/>
          <w:lang w:eastAsia="es-ES"/>
        </w:rPr>
        <w:t>Fundación Pablo Iglesias.</w:t>
      </w:r>
      <w:r w:rsidRPr="002E217F">
        <w:rPr>
          <w:rFonts w:eastAsia="Times New Roman" w:cs="Arial"/>
          <w:color w:val="000000"/>
          <w:szCs w:val="20"/>
          <w:lang w:eastAsia="es-ES"/>
        </w:rPr>
        <w:t>]</w:t>
      </w:r>
    </w:p>
    <w:p w:rsidR="002E217F" w:rsidRPr="002E217F" w:rsidRDefault="002E217F" w:rsidP="002E217F">
      <w:pPr>
        <w:shd w:val="clear" w:color="auto" w:fill="FFFFFF" w:themeFill="background1"/>
        <w:ind w:firstLine="480"/>
        <w:jc w:val="both"/>
        <w:rPr>
          <w:rFonts w:eastAsia="Times New Roman" w:cs="Arial"/>
          <w:color w:val="000000"/>
          <w:szCs w:val="20"/>
          <w:lang w:eastAsia="es-ES"/>
        </w:rPr>
      </w:pPr>
      <w:r w:rsidRPr="002E217F">
        <w:rPr>
          <w:rFonts w:eastAsia="Times New Roman" w:cs="Arial"/>
          <w:color w:val="000000"/>
          <w:szCs w:val="20"/>
          <w:lang w:eastAsia="es-ES"/>
        </w:rPr>
        <w:t xml:space="preserve">Y José Martínez </w:t>
      </w:r>
      <w:proofErr w:type="spellStart"/>
      <w:r w:rsidRPr="002E217F">
        <w:rPr>
          <w:rFonts w:eastAsia="Times New Roman" w:cs="Arial"/>
          <w:color w:val="000000"/>
          <w:szCs w:val="20"/>
          <w:lang w:eastAsia="es-ES"/>
        </w:rPr>
        <w:t>Guerricabeitia</w:t>
      </w:r>
      <w:proofErr w:type="spellEnd"/>
      <w:r w:rsidRPr="002E217F">
        <w:rPr>
          <w:rFonts w:eastAsia="Times New Roman" w:cs="Arial"/>
          <w:color w:val="000000"/>
          <w:szCs w:val="20"/>
          <w:lang w:eastAsia="es-ES"/>
        </w:rPr>
        <w:t xml:space="preserve"> hubiera quizá permanecido mucho tiempo en el olvido si un hermano suyo, comunista exiliado en Hispanoamérica, donde incluso hizo cierta fortuna, no se hubiera preocupado de buscar un joven historiador como Albert </w:t>
      </w:r>
      <w:proofErr w:type="spellStart"/>
      <w:r w:rsidRPr="002E217F">
        <w:rPr>
          <w:rFonts w:eastAsia="Times New Roman" w:cs="Arial"/>
          <w:color w:val="000000"/>
          <w:szCs w:val="20"/>
          <w:lang w:eastAsia="es-ES"/>
        </w:rPr>
        <w:t>Forment</w:t>
      </w:r>
      <w:proofErr w:type="spellEnd"/>
      <w:r w:rsidRPr="002E217F">
        <w:rPr>
          <w:rFonts w:eastAsia="Times New Roman" w:cs="Arial"/>
          <w:color w:val="000000"/>
          <w:szCs w:val="20"/>
          <w:lang w:eastAsia="es-ES"/>
        </w:rPr>
        <w:t>, al que ni siquiera le sonaba en el momento de aceptar el encargo qué fuera aquello de </w:t>
      </w:r>
      <w:r w:rsidRPr="002E217F">
        <w:rPr>
          <w:rFonts w:eastAsia="Times New Roman" w:cs="Arial"/>
          <w:i/>
          <w:iCs/>
          <w:color w:val="000000"/>
          <w:szCs w:val="20"/>
          <w:lang w:eastAsia="es-ES"/>
        </w:rPr>
        <w:t>Ruedo ibérico,</w:t>
      </w:r>
      <w:r w:rsidRPr="002E217F">
        <w:rPr>
          <w:rFonts w:eastAsia="Times New Roman" w:cs="Arial"/>
          <w:color w:val="000000"/>
          <w:szCs w:val="20"/>
          <w:lang w:eastAsia="es-ES"/>
        </w:rPr>
        <w:t> para que se enfrentase con la documentación y escribiese lo que se encontrase, cuyo fruto es el libro antes mencionado, </w:t>
      </w:r>
      <w:r w:rsidRPr="002E217F">
        <w:rPr>
          <w:rFonts w:eastAsia="Times New Roman" w:cs="Arial"/>
          <w:i/>
          <w:iCs/>
          <w:color w:val="000000"/>
          <w:szCs w:val="20"/>
          <w:lang w:eastAsia="es-ES"/>
        </w:rPr>
        <w:t>José Martínez: la epopeya de Ruedo Ibérico.</w:t>
      </w:r>
    </w:p>
    <w:p w:rsidR="002E217F" w:rsidRPr="002E217F" w:rsidRDefault="002E217F" w:rsidP="002E217F">
      <w:pPr>
        <w:shd w:val="clear" w:color="auto" w:fill="FFFFFF" w:themeFill="background1"/>
        <w:ind w:firstLine="480"/>
        <w:jc w:val="both"/>
        <w:rPr>
          <w:rFonts w:eastAsia="Times New Roman" w:cs="Arial"/>
          <w:color w:val="000000"/>
          <w:szCs w:val="20"/>
          <w:lang w:eastAsia="es-ES"/>
        </w:rPr>
      </w:pPr>
      <w:r w:rsidRPr="002E217F">
        <w:rPr>
          <w:rFonts w:eastAsia="Times New Roman" w:cs="Arial"/>
          <w:color w:val="000000"/>
          <w:szCs w:val="20"/>
          <w:lang w:eastAsia="es-ES"/>
        </w:rPr>
        <w:t xml:space="preserve">Gracias a José Martínez </w:t>
      </w:r>
      <w:proofErr w:type="spellStart"/>
      <w:r w:rsidRPr="002E217F">
        <w:rPr>
          <w:rFonts w:eastAsia="Times New Roman" w:cs="Arial"/>
          <w:color w:val="000000"/>
          <w:szCs w:val="20"/>
          <w:lang w:eastAsia="es-ES"/>
        </w:rPr>
        <w:t>Guerricabeitia</w:t>
      </w:r>
      <w:proofErr w:type="spellEnd"/>
      <w:r w:rsidRPr="002E217F">
        <w:rPr>
          <w:rFonts w:eastAsia="Times New Roman" w:cs="Arial"/>
          <w:color w:val="000000"/>
          <w:szCs w:val="20"/>
          <w:lang w:eastAsia="es-ES"/>
        </w:rPr>
        <w:t xml:space="preserve">, que era cuidadoso en sus anotaciones, al hermano que financió la investigación una vez fallecido y a Albert </w:t>
      </w:r>
      <w:proofErr w:type="spellStart"/>
      <w:r w:rsidRPr="002E217F">
        <w:rPr>
          <w:rFonts w:eastAsia="Times New Roman" w:cs="Arial"/>
          <w:color w:val="000000"/>
          <w:szCs w:val="20"/>
          <w:lang w:eastAsia="es-ES"/>
        </w:rPr>
        <w:t>Forment</w:t>
      </w:r>
      <w:proofErr w:type="spellEnd"/>
      <w:r w:rsidRPr="002E217F">
        <w:rPr>
          <w:rFonts w:eastAsia="Times New Roman" w:cs="Arial"/>
          <w:color w:val="000000"/>
          <w:szCs w:val="20"/>
          <w:lang w:eastAsia="es-ES"/>
        </w:rPr>
        <w:t>, que salió airoso del encargo, podemos hoy conocer, por ejemplo, historias tan edificantes como la siguiente:</w:t>
      </w:r>
    </w:p>
    <w:p w:rsidR="002E217F" w:rsidRPr="002E217F" w:rsidRDefault="002E217F" w:rsidP="002E217F">
      <w:pPr>
        <w:shd w:val="clear" w:color="auto" w:fill="FFFFFF" w:themeFill="background1"/>
        <w:ind w:left="480" w:right="240"/>
        <w:jc w:val="both"/>
        <w:rPr>
          <w:rFonts w:eastAsia="Times New Roman" w:cs="Arial"/>
          <w:color w:val="000000"/>
          <w:szCs w:val="20"/>
          <w:lang w:eastAsia="es-ES"/>
        </w:rPr>
      </w:pPr>
      <w:r w:rsidRPr="002E217F">
        <w:rPr>
          <w:rFonts w:eastAsia="Times New Roman" w:cs="Arial"/>
          <w:color w:val="000000"/>
          <w:szCs w:val="20"/>
          <w:lang w:eastAsia="es-ES"/>
        </w:rPr>
        <w:t>«El viernes 18 de diciembre de 1969 el notario Antonio García-</w:t>
      </w:r>
      <w:proofErr w:type="spellStart"/>
      <w:r w:rsidRPr="002E217F">
        <w:rPr>
          <w:rFonts w:eastAsia="Times New Roman" w:cs="Arial"/>
          <w:color w:val="000000"/>
          <w:szCs w:val="20"/>
          <w:lang w:eastAsia="es-ES"/>
        </w:rPr>
        <w:t>Trevijano</w:t>
      </w:r>
      <w:proofErr w:type="spellEnd"/>
      <w:r w:rsidRPr="002E217F">
        <w:rPr>
          <w:rFonts w:eastAsia="Times New Roman" w:cs="Arial"/>
          <w:color w:val="000000"/>
          <w:szCs w:val="20"/>
          <w:lang w:eastAsia="es-ES"/>
        </w:rPr>
        <w:t xml:space="preserve"> se citó en París con el director de Ruedo Ibérico [el anarquista José Martínez </w:t>
      </w:r>
      <w:proofErr w:type="spellStart"/>
      <w:r w:rsidRPr="002E217F">
        <w:rPr>
          <w:rFonts w:eastAsia="Times New Roman" w:cs="Arial"/>
          <w:color w:val="000000"/>
          <w:szCs w:val="20"/>
          <w:lang w:eastAsia="es-ES"/>
        </w:rPr>
        <w:t>Guerricabeitia</w:t>
      </w:r>
      <w:proofErr w:type="spellEnd"/>
      <w:r w:rsidRPr="002E217F">
        <w:rPr>
          <w:rFonts w:eastAsia="Times New Roman" w:cs="Arial"/>
          <w:color w:val="000000"/>
          <w:szCs w:val="20"/>
          <w:lang w:eastAsia="es-ES"/>
        </w:rPr>
        <w:t>]. El primero, tras saludarle amigablemente, le comentó que llevaba un buen fajo de billetes en la cartera listos para invertirlos en su editorial. José Martínez, tras rehacerse de la sorpresa inicial, escrituró apresuradamente un precontrato a mano que fue aprobado provisionalmente por ambos, y nada más terminar García-</w:t>
      </w:r>
      <w:proofErr w:type="spellStart"/>
      <w:r w:rsidRPr="002E217F">
        <w:rPr>
          <w:rFonts w:eastAsia="Times New Roman" w:cs="Arial"/>
          <w:color w:val="000000"/>
          <w:szCs w:val="20"/>
          <w:lang w:eastAsia="es-ES"/>
        </w:rPr>
        <w:t>Trevijano</w:t>
      </w:r>
      <w:proofErr w:type="spellEnd"/>
      <w:r w:rsidRPr="002E217F">
        <w:rPr>
          <w:rFonts w:eastAsia="Times New Roman" w:cs="Arial"/>
          <w:color w:val="000000"/>
          <w:szCs w:val="20"/>
          <w:lang w:eastAsia="es-ES"/>
        </w:rPr>
        <w:t xml:space="preserve"> dejó el dinero en metálico sobre la mesa y se fue. (...) Lo que empujaba al conservador Antonio García-</w:t>
      </w:r>
      <w:proofErr w:type="spellStart"/>
      <w:r w:rsidRPr="002E217F">
        <w:rPr>
          <w:rFonts w:eastAsia="Times New Roman" w:cs="Arial"/>
          <w:color w:val="000000"/>
          <w:szCs w:val="20"/>
          <w:lang w:eastAsia="es-ES"/>
        </w:rPr>
        <w:t>Trevijano</w:t>
      </w:r>
      <w:proofErr w:type="spellEnd"/>
      <w:r w:rsidRPr="002E217F">
        <w:rPr>
          <w:rFonts w:eastAsia="Times New Roman" w:cs="Arial"/>
          <w:color w:val="000000"/>
          <w:szCs w:val="20"/>
          <w:lang w:eastAsia="es-ES"/>
        </w:rPr>
        <w:t xml:space="preserve"> a invertir sumas importantes en Ruedo Ibérico no tenía nada que ver, obviamente, con la filantropía. Desde 1968 el gobierno franquista había estado acosando con sanciones administrativas y suspensiones el diario monárquico </w:t>
      </w:r>
      <w:r w:rsidRPr="002E217F">
        <w:rPr>
          <w:rFonts w:eastAsia="Times New Roman" w:cs="Arial"/>
          <w:i/>
          <w:iCs/>
          <w:color w:val="000000"/>
          <w:szCs w:val="20"/>
          <w:lang w:eastAsia="es-ES"/>
        </w:rPr>
        <w:t>Madrid,</w:t>
      </w:r>
      <w:r w:rsidRPr="002E217F">
        <w:rPr>
          <w:rFonts w:eastAsia="Times New Roman" w:cs="Arial"/>
          <w:color w:val="000000"/>
          <w:szCs w:val="20"/>
          <w:lang w:eastAsia="es-ES"/>
        </w:rPr>
        <w:t xml:space="preserve"> del que él era abogado y apoderado, y cuyo presidente del consejo de administración, Rafael Calvo </w:t>
      </w:r>
      <w:proofErr w:type="spellStart"/>
      <w:r w:rsidRPr="002E217F">
        <w:rPr>
          <w:rFonts w:eastAsia="Times New Roman" w:cs="Arial"/>
          <w:color w:val="000000"/>
          <w:szCs w:val="20"/>
          <w:lang w:eastAsia="es-ES"/>
        </w:rPr>
        <w:t>Serer</w:t>
      </w:r>
      <w:proofErr w:type="spellEnd"/>
      <w:r w:rsidRPr="002E217F">
        <w:rPr>
          <w:rFonts w:eastAsia="Times New Roman" w:cs="Arial"/>
          <w:color w:val="000000"/>
          <w:szCs w:val="20"/>
          <w:lang w:eastAsia="es-ES"/>
        </w:rPr>
        <w:t>, amigo suyo, se había visto obligado a exiliarse en París. Podemos, por tanto, suponer que el detonante de la inversión en Ruedo Ibérico, al menos por parte de García-</w:t>
      </w:r>
      <w:proofErr w:type="spellStart"/>
      <w:r w:rsidRPr="002E217F">
        <w:rPr>
          <w:rFonts w:eastAsia="Times New Roman" w:cs="Arial"/>
          <w:color w:val="000000"/>
          <w:szCs w:val="20"/>
          <w:lang w:eastAsia="es-ES"/>
        </w:rPr>
        <w:t>Trevijano</w:t>
      </w:r>
      <w:proofErr w:type="spellEnd"/>
      <w:r w:rsidRPr="002E217F">
        <w:rPr>
          <w:rFonts w:eastAsia="Times New Roman" w:cs="Arial"/>
          <w:color w:val="000000"/>
          <w:szCs w:val="20"/>
          <w:lang w:eastAsia="es-ES"/>
        </w:rPr>
        <w:t xml:space="preserve">, estaba relacionado con los intentos subterráneos de lucha contra la dictadura a partir del fortalecimiento de las plataformas de la oposición política, entre las que la editorial parisiense ocupaba un lugar destacado. Por supuesto, toda la operación se llevó a cabo en el mayor de los secretos y José Martínez únicamente comentó la verdadera personalidad de los donantes a Marianne </w:t>
      </w:r>
      <w:proofErr w:type="spellStart"/>
      <w:r w:rsidRPr="002E217F">
        <w:rPr>
          <w:rFonts w:eastAsia="Times New Roman" w:cs="Arial"/>
          <w:color w:val="000000"/>
          <w:szCs w:val="20"/>
          <w:lang w:eastAsia="es-ES"/>
        </w:rPr>
        <w:t>Brüll</w:t>
      </w:r>
      <w:proofErr w:type="spellEnd"/>
      <w:r w:rsidRPr="002E217F">
        <w:rPr>
          <w:rFonts w:eastAsia="Times New Roman" w:cs="Arial"/>
          <w:color w:val="000000"/>
          <w:szCs w:val="20"/>
          <w:lang w:eastAsia="es-ES"/>
        </w:rPr>
        <w:t xml:space="preserve"> y a Alfonso </w:t>
      </w:r>
      <w:proofErr w:type="spellStart"/>
      <w:r w:rsidRPr="002E217F">
        <w:rPr>
          <w:rFonts w:eastAsia="Times New Roman" w:cs="Arial"/>
          <w:color w:val="000000"/>
          <w:szCs w:val="20"/>
          <w:lang w:eastAsia="es-ES"/>
        </w:rPr>
        <w:t>Colodrón</w:t>
      </w:r>
      <w:proofErr w:type="spellEnd"/>
      <w:r w:rsidRPr="002E217F">
        <w:rPr>
          <w:rFonts w:eastAsia="Times New Roman" w:cs="Arial"/>
          <w:color w:val="000000"/>
          <w:szCs w:val="20"/>
          <w:lang w:eastAsia="es-ES"/>
        </w:rPr>
        <w:t xml:space="preserve">.» (Albert </w:t>
      </w:r>
      <w:proofErr w:type="spellStart"/>
      <w:r w:rsidRPr="002E217F">
        <w:rPr>
          <w:rFonts w:eastAsia="Times New Roman" w:cs="Arial"/>
          <w:color w:val="000000"/>
          <w:szCs w:val="20"/>
          <w:lang w:eastAsia="es-ES"/>
        </w:rPr>
        <w:t>Forment</w:t>
      </w:r>
      <w:proofErr w:type="spellEnd"/>
      <w:r w:rsidRPr="002E217F">
        <w:rPr>
          <w:rFonts w:eastAsia="Times New Roman" w:cs="Arial"/>
          <w:color w:val="000000"/>
          <w:szCs w:val="20"/>
          <w:lang w:eastAsia="es-ES"/>
        </w:rPr>
        <w:t>, </w:t>
      </w:r>
      <w:r w:rsidRPr="002E217F">
        <w:rPr>
          <w:rFonts w:eastAsia="Times New Roman" w:cs="Arial"/>
          <w:i/>
          <w:iCs/>
          <w:color w:val="000000"/>
          <w:szCs w:val="20"/>
          <w:lang w:eastAsia="es-ES"/>
        </w:rPr>
        <w:t>José Martínez: la epopeya de Ruedo Ibérico,</w:t>
      </w:r>
      <w:r w:rsidRPr="002E217F">
        <w:rPr>
          <w:rFonts w:eastAsia="Times New Roman" w:cs="Arial"/>
          <w:color w:val="000000"/>
          <w:szCs w:val="20"/>
          <w:lang w:eastAsia="es-ES"/>
        </w:rPr>
        <w:t> Anagrama, Barcelona 2000, págs. 375-376.)</w:t>
      </w:r>
    </w:p>
    <w:p w:rsidR="002E217F" w:rsidRPr="002E217F" w:rsidRDefault="002E217F" w:rsidP="002E217F">
      <w:pPr>
        <w:shd w:val="clear" w:color="auto" w:fill="FFFFFF" w:themeFill="background1"/>
        <w:ind w:firstLine="480"/>
        <w:jc w:val="both"/>
        <w:rPr>
          <w:rFonts w:eastAsia="Times New Roman" w:cs="Arial"/>
          <w:color w:val="000000"/>
          <w:szCs w:val="20"/>
          <w:lang w:eastAsia="es-ES"/>
        </w:rPr>
      </w:pPr>
      <w:r w:rsidRPr="002E217F">
        <w:rPr>
          <w:rFonts w:eastAsia="Times New Roman" w:cs="Arial"/>
          <w:color w:val="000000"/>
          <w:szCs w:val="20"/>
          <w:lang w:eastAsia="es-ES"/>
        </w:rPr>
        <w:t>Cinco años después de esta inyección económica, el 30 de julio de 1974, también en París, el notario Antonio García-</w:t>
      </w:r>
      <w:proofErr w:type="spellStart"/>
      <w:r w:rsidRPr="002E217F">
        <w:rPr>
          <w:rFonts w:eastAsia="Times New Roman" w:cs="Arial"/>
          <w:color w:val="000000"/>
          <w:szCs w:val="20"/>
          <w:lang w:eastAsia="es-ES"/>
        </w:rPr>
        <w:t>Trevijano</w:t>
      </w:r>
      <w:proofErr w:type="spellEnd"/>
      <w:r w:rsidRPr="002E217F">
        <w:rPr>
          <w:rFonts w:eastAsia="Times New Roman" w:cs="Arial"/>
          <w:color w:val="000000"/>
          <w:szCs w:val="20"/>
          <w:lang w:eastAsia="es-ES"/>
        </w:rPr>
        <w:t>, el prohombre del Opus Dei y catedrático de filosofía </w:t>
      </w:r>
      <w:hyperlink r:id="rId23" w:history="1">
        <w:r w:rsidRPr="002E217F">
          <w:rPr>
            <w:rFonts w:eastAsia="Times New Roman" w:cs="Arial"/>
            <w:b/>
            <w:bCs/>
            <w:color w:val="DD6611"/>
            <w:szCs w:val="20"/>
            <w:u w:val="single"/>
            <w:lang w:eastAsia="es-ES"/>
          </w:rPr>
          <w:t xml:space="preserve">Rafael Calvo </w:t>
        </w:r>
        <w:proofErr w:type="spellStart"/>
        <w:r w:rsidRPr="002E217F">
          <w:rPr>
            <w:rFonts w:eastAsia="Times New Roman" w:cs="Arial"/>
            <w:b/>
            <w:bCs/>
            <w:color w:val="DD6611"/>
            <w:szCs w:val="20"/>
            <w:u w:val="single"/>
            <w:lang w:eastAsia="es-ES"/>
          </w:rPr>
          <w:t>Serer</w:t>
        </w:r>
        <w:proofErr w:type="spellEnd"/>
      </w:hyperlink>
      <w:r w:rsidRPr="002E217F">
        <w:rPr>
          <w:rFonts w:eastAsia="Times New Roman" w:cs="Arial"/>
          <w:color w:val="000000"/>
          <w:szCs w:val="20"/>
          <w:lang w:eastAsia="es-ES"/>
        </w:rPr>
        <w:t> –sus libros </w:t>
      </w:r>
      <w:r w:rsidRPr="002E217F">
        <w:rPr>
          <w:rFonts w:eastAsia="Times New Roman" w:cs="Arial"/>
          <w:i/>
          <w:iCs/>
          <w:color w:val="000000"/>
          <w:szCs w:val="20"/>
          <w:lang w:eastAsia="es-ES"/>
        </w:rPr>
        <w:t>Franco frente al rey: el proceso del régimen,</w:t>
      </w:r>
      <w:r w:rsidRPr="002E217F">
        <w:rPr>
          <w:rFonts w:eastAsia="Times New Roman" w:cs="Arial"/>
          <w:color w:val="000000"/>
          <w:szCs w:val="20"/>
          <w:lang w:eastAsia="es-ES"/>
        </w:rPr>
        <w:t> [París] 1972, 254 págs., y </w:t>
      </w:r>
      <w:r w:rsidRPr="002E217F">
        <w:rPr>
          <w:rFonts w:eastAsia="Times New Roman" w:cs="Arial"/>
          <w:i/>
          <w:iCs/>
          <w:color w:val="000000"/>
          <w:szCs w:val="20"/>
          <w:lang w:eastAsia="es-ES"/>
        </w:rPr>
        <w:t>La dictadura de los franquistas. 1: El 'affaire' del 'Madrid' y el futuro político,</w:t>
      </w:r>
      <w:r w:rsidRPr="002E217F">
        <w:rPr>
          <w:rFonts w:eastAsia="Times New Roman" w:cs="Arial"/>
          <w:color w:val="000000"/>
          <w:szCs w:val="20"/>
          <w:lang w:eastAsia="es-ES"/>
        </w:rPr>
        <w:t> </w:t>
      </w:r>
      <w:proofErr w:type="spellStart"/>
      <w:r w:rsidRPr="002E217F">
        <w:rPr>
          <w:rFonts w:eastAsia="Times New Roman" w:cs="Arial"/>
          <w:color w:val="000000"/>
          <w:szCs w:val="20"/>
          <w:lang w:eastAsia="es-ES"/>
        </w:rPr>
        <w:t>Alençon</w:t>
      </w:r>
      <w:proofErr w:type="spellEnd"/>
      <w:r w:rsidRPr="002E217F">
        <w:rPr>
          <w:rFonts w:eastAsia="Times New Roman" w:cs="Arial"/>
          <w:color w:val="000000"/>
          <w:szCs w:val="20"/>
          <w:lang w:eastAsia="es-ES"/>
        </w:rPr>
        <w:t xml:space="preserve"> 1973, 393 págs., fueron publicados por Ruedo Ibérico aunque sin firmar la edición– y el eurocomunista Santiago Carrillo, presentaban la famosa </w:t>
      </w:r>
      <w:r w:rsidRPr="002E217F">
        <w:rPr>
          <w:rFonts w:eastAsia="Times New Roman" w:cs="Arial"/>
          <w:i/>
          <w:iCs/>
          <w:color w:val="000000"/>
          <w:szCs w:val="20"/>
          <w:lang w:eastAsia="es-ES"/>
        </w:rPr>
        <w:t>Junta Democrática.</w:t>
      </w:r>
      <w:r w:rsidRPr="002E217F">
        <w:rPr>
          <w:rFonts w:eastAsia="Times New Roman" w:cs="Arial"/>
          <w:color w:val="000000"/>
          <w:szCs w:val="20"/>
          <w:lang w:eastAsia="es-ES"/>
        </w:rPr>
        <w:t> Un día antes había presentado Ruedo Ibérico otro de sus libros famosos, </w:t>
      </w:r>
      <w:r w:rsidRPr="002E217F">
        <w:rPr>
          <w:rFonts w:eastAsia="Times New Roman" w:cs="Arial"/>
          <w:i/>
          <w:iCs/>
          <w:color w:val="000000"/>
          <w:szCs w:val="20"/>
          <w:lang w:eastAsia="es-ES"/>
        </w:rPr>
        <w:t xml:space="preserve">La otra «cosa </w:t>
      </w:r>
      <w:proofErr w:type="spellStart"/>
      <w:r w:rsidRPr="002E217F">
        <w:rPr>
          <w:rFonts w:eastAsia="Times New Roman" w:cs="Arial"/>
          <w:i/>
          <w:iCs/>
          <w:color w:val="000000"/>
          <w:szCs w:val="20"/>
          <w:lang w:eastAsia="es-ES"/>
        </w:rPr>
        <w:t>nostra</w:t>
      </w:r>
      <w:proofErr w:type="spellEnd"/>
      <w:r w:rsidRPr="002E217F">
        <w:rPr>
          <w:rFonts w:eastAsia="Times New Roman" w:cs="Arial"/>
          <w:i/>
          <w:iCs/>
          <w:color w:val="000000"/>
          <w:szCs w:val="20"/>
          <w:lang w:eastAsia="es-ES"/>
        </w:rPr>
        <w:t>». La Asociación Católica Nacional de Propagandistas y el caso del «El Correo de Andalucía»,</w:t>
      </w:r>
      <w:r w:rsidRPr="002E217F">
        <w:rPr>
          <w:rFonts w:eastAsia="Times New Roman" w:cs="Arial"/>
          <w:color w:val="000000"/>
          <w:szCs w:val="20"/>
          <w:lang w:eastAsia="es-ES"/>
        </w:rPr>
        <w:t> publicado bajo el pseudónimo de A. Sáez Alba (que encubría al sevillano Alejandro Rojas Marcos –alcalde de Sevilla en 1991, y Presidente del Partido Andalucista cuando la democracia–).</w:t>
      </w:r>
    </w:p>
    <w:p w:rsidR="002E217F" w:rsidRPr="002E217F" w:rsidRDefault="002E217F" w:rsidP="002E217F">
      <w:pPr>
        <w:shd w:val="clear" w:color="auto" w:fill="FFFFFF" w:themeFill="background1"/>
        <w:ind w:firstLine="480"/>
        <w:jc w:val="both"/>
        <w:rPr>
          <w:rFonts w:eastAsia="Times New Roman" w:cs="Arial"/>
          <w:color w:val="000000"/>
          <w:szCs w:val="20"/>
          <w:lang w:eastAsia="es-ES"/>
        </w:rPr>
      </w:pPr>
      <w:r w:rsidRPr="002E217F">
        <w:rPr>
          <w:rFonts w:eastAsia="Times New Roman" w:cs="Arial"/>
          <w:color w:val="000000"/>
          <w:szCs w:val="20"/>
          <w:lang w:eastAsia="es-ES"/>
        </w:rPr>
        <w:t>¿Es o no es necesario volver a leer y revisar detalladamente </w:t>
      </w:r>
      <w:hyperlink r:id="rId24" w:history="1">
        <w:r w:rsidRPr="002E217F">
          <w:rPr>
            <w:rFonts w:eastAsia="Times New Roman" w:cs="Arial"/>
            <w:b/>
            <w:bCs/>
            <w:i/>
            <w:iCs/>
            <w:color w:val="DD6611"/>
            <w:szCs w:val="20"/>
            <w:u w:val="single"/>
            <w:lang w:eastAsia="es-ES"/>
          </w:rPr>
          <w:t>Cuadernos de Ruedo Ibérico</w:t>
        </w:r>
      </w:hyperlink>
      <w:r w:rsidRPr="002E217F">
        <w:rPr>
          <w:rFonts w:eastAsia="Times New Roman" w:cs="Arial"/>
          <w:color w:val="000000"/>
          <w:szCs w:val="20"/>
          <w:lang w:eastAsia="es-ES"/>
        </w:rPr>
        <w:t xml:space="preserve"> para conocer el presente de la España en la que vivimos? Gracias a la magnífica edición de </w:t>
      </w:r>
      <w:proofErr w:type="spellStart"/>
      <w:r w:rsidRPr="002E217F">
        <w:rPr>
          <w:rFonts w:eastAsia="Times New Roman" w:cs="Arial"/>
          <w:color w:val="000000"/>
          <w:szCs w:val="20"/>
          <w:lang w:eastAsia="es-ES"/>
        </w:rPr>
        <w:t>Faximil</w:t>
      </w:r>
      <w:proofErr w:type="spellEnd"/>
      <w:r w:rsidRPr="002E217F">
        <w:rPr>
          <w:rFonts w:eastAsia="Times New Roman" w:cs="Arial"/>
          <w:color w:val="000000"/>
          <w:szCs w:val="20"/>
          <w:lang w:eastAsia="es-ES"/>
        </w:rPr>
        <w:t xml:space="preserve"> ya no caben disculpas.</w:t>
      </w:r>
    </w:p>
    <w:p w:rsidR="00CD6EE8" w:rsidRPr="002E217F" w:rsidRDefault="00CD6EE8" w:rsidP="002E217F">
      <w:pPr>
        <w:shd w:val="clear" w:color="auto" w:fill="FFFFFF" w:themeFill="background1"/>
        <w:rPr>
          <w:szCs w:val="20"/>
        </w:rPr>
      </w:pPr>
    </w:p>
    <w:sectPr w:rsidR="00CD6EE8" w:rsidRPr="002E217F"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2E217F"/>
    <w:rsid w:val="002E217F"/>
    <w:rsid w:val="00300B4D"/>
    <w:rsid w:val="003D00B9"/>
    <w:rsid w:val="00512B77"/>
    <w:rsid w:val="005E62D0"/>
    <w:rsid w:val="00746952"/>
    <w:rsid w:val="009731A1"/>
    <w:rsid w:val="00A304E8"/>
    <w:rsid w:val="00AF7A69"/>
    <w:rsid w:val="00B41EF0"/>
    <w:rsid w:val="00B77129"/>
    <w:rsid w:val="00CD6EE8"/>
    <w:rsid w:val="00DD518A"/>
    <w:rsid w:val="00E10EEF"/>
    <w:rsid w:val="00E67A3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0B9"/>
  </w:style>
  <w:style w:type="paragraph" w:styleId="Ttulo1">
    <w:name w:val="heading 1"/>
    <w:basedOn w:val="Normal"/>
    <w:link w:val="Ttulo1Car"/>
    <w:uiPriority w:val="9"/>
    <w:qFormat/>
    <w:rsid w:val="002E21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2E217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2E217F"/>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2E217F"/>
    <w:rPr>
      <w:rFonts w:ascii="Times New Roman" w:eastAsia="Times New Roman" w:hAnsi="Times New Roman" w:cs="Times New Roman"/>
      <w:b/>
      <w:bCs/>
      <w:sz w:val="36"/>
      <w:szCs w:val="36"/>
      <w:lang w:eastAsia="es-ES"/>
    </w:rPr>
  </w:style>
  <w:style w:type="paragraph" w:customStyle="1" w:styleId="ac">
    <w:name w:val="ac"/>
    <w:basedOn w:val="Normal"/>
    <w:rsid w:val="002E217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E217F"/>
    <w:rPr>
      <w:color w:val="0000FF"/>
      <w:u w:val="single"/>
    </w:rPr>
  </w:style>
  <w:style w:type="character" w:customStyle="1" w:styleId="k2">
    <w:name w:val="k2"/>
    <w:basedOn w:val="Fuentedeprrafopredeter"/>
    <w:rsid w:val="002E217F"/>
  </w:style>
  <w:style w:type="paragraph" w:styleId="NormalWeb">
    <w:name w:val="Normal (Web)"/>
    <w:basedOn w:val="Normal"/>
    <w:uiPriority w:val="99"/>
    <w:semiHidden/>
    <w:unhideWhenUsed/>
    <w:rsid w:val="002E217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t">
    <w:name w:val="ct"/>
    <w:basedOn w:val="Normal"/>
    <w:rsid w:val="002E217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i">
    <w:name w:val="ai"/>
    <w:basedOn w:val="Normal"/>
    <w:rsid w:val="002E217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E217F"/>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21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093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4.png"/><Relationship Id="rId18" Type="http://schemas.openxmlformats.org/officeDocument/2006/relationships/hyperlink" Target="http://www.filosofia.org/ave/001/a057.ht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vecinosdellanes.org/qeq/106.htm" TargetMode="External"/><Relationship Id="rId7" Type="http://schemas.openxmlformats.org/officeDocument/2006/relationships/hyperlink" Target="http://nodulo.org/ec/2003/index.htm#lib" TargetMode="External"/><Relationship Id="rId12" Type="http://schemas.openxmlformats.org/officeDocument/2006/relationships/hyperlink" Target="http://www.filosofia.org/hem/dep/cri/ri02125.htm" TargetMode="External"/><Relationship Id="rId17" Type="http://schemas.openxmlformats.org/officeDocument/2006/relationships/hyperlink" Target="http://www.filosofia.org/hem/med/m018.ht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nodulo.org/bib/drio/19751100.htm" TargetMode="External"/><Relationship Id="rId20" Type="http://schemas.openxmlformats.org/officeDocument/2006/relationships/hyperlink" Target="http://www.filosofia.org/hem/dep/pce/nb040007.htm"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jpeg"/><Relationship Id="rId24" Type="http://schemas.openxmlformats.org/officeDocument/2006/relationships/hyperlink" Target="http://www.filosofia.org/hem/med/m018.htm" TargetMode="External"/><Relationship Id="rId5" Type="http://schemas.openxmlformats.org/officeDocument/2006/relationships/hyperlink" Target="http://nodulo.org/ec/2003/n019.htm" TargetMode="External"/><Relationship Id="rId15" Type="http://schemas.openxmlformats.org/officeDocument/2006/relationships/hyperlink" Target="http://nodulo.org/bib/drio/index.htm" TargetMode="External"/><Relationship Id="rId23" Type="http://schemas.openxmlformats.org/officeDocument/2006/relationships/hyperlink" Target="http://www.filosofia.org/ave/001/a143.htm" TargetMode="External"/><Relationship Id="rId10" Type="http://schemas.openxmlformats.org/officeDocument/2006/relationships/hyperlink" Target="http://nodulo.org/ec/2003/n019.htm" TargetMode="External"/><Relationship Id="rId19" Type="http://schemas.openxmlformats.org/officeDocument/2006/relationships/hyperlink" Target="http://www.filosofia.org/hem/med/m017.htm" TargetMode="External"/><Relationship Id="rId4" Type="http://schemas.openxmlformats.org/officeDocument/2006/relationships/hyperlink" Target="http://nodulo.org/ec/aut/gbs.htm" TargetMode="External"/><Relationship Id="rId9" Type="http://schemas.openxmlformats.org/officeDocument/2006/relationships/hyperlink" Target="http://nodulo.org/ec/index.htm" TargetMode="External"/><Relationship Id="rId14" Type="http://schemas.openxmlformats.org/officeDocument/2006/relationships/hyperlink" Target="http://www.filosofia.org/hem/dep/cri/ri02125.htm" TargetMode="External"/><Relationship Id="rId22" Type="http://schemas.openxmlformats.org/officeDocument/2006/relationships/hyperlink" Target="http://www.filosofia.org/lugares/001/g011.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3473</Words>
  <Characters>19104</Characters>
  <Application>Microsoft Office Word</Application>
  <DocSecurity>0</DocSecurity>
  <Lines>159</Lines>
  <Paragraphs>45</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Los Cuadernos de Ruedo Ibérico se hacen redondos</vt:lpstr>
      <vt:lpstr>    GUSTAVO BUENO SÁNCHEZ</vt:lpstr>
    </vt:vector>
  </TitlesOfParts>
  <Company>Hewlett-Packard Company</Company>
  <LinksUpToDate>false</LinksUpToDate>
  <CharactersWithSpaces>22532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2018-04-10T15:54:00Z</dcterms:created>
  <dcterms:modified xsi:type="dcterms:W3CDTF">2018-04-10T16:09:00Z</dcterms:modified>
</cp:coreProperties>
</file>