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D04" w:rsidRDefault="002A0D04" w:rsidP="002A0D04">
      <w:r>
        <w:t>ADIÓS A UN AMIGO: LA MUERTE DEL JURISTA Y COLABORADOR DE AD ANTONIO GARCÍA-TREVIJANO DEJA A ESPAÑA SIN UNA DE SUS MENTES MÁS RECTAS Y LÚCIDAS</w:t>
      </w:r>
    </w:p>
    <w:p w:rsidR="002A0D04" w:rsidRDefault="002A0D04" w:rsidP="002A0D04">
      <w:r>
        <w:t xml:space="preserve">ALERTA DIGITAL. </w:t>
      </w:r>
      <w:r>
        <w:t>01/03/2018</w:t>
      </w:r>
    </w:p>
    <w:p w:rsidR="002A0D04" w:rsidRPr="002A0D04" w:rsidRDefault="002A0D04" w:rsidP="002A0D04">
      <w:pPr>
        <w:rPr>
          <w:sz w:val="11"/>
          <w:szCs w:val="11"/>
        </w:rPr>
      </w:pPr>
      <w:hyperlink r:id="rId5" w:history="1">
        <w:r w:rsidRPr="002A0D04">
          <w:rPr>
            <w:rStyle w:val="Hipervnculo"/>
            <w:sz w:val="11"/>
            <w:szCs w:val="11"/>
          </w:rPr>
          <w:t>http://www.alertadigital.com/2018/03/01/la-muerte-del-jurista-y-colaborador-de-ad-antonio-garcia-trevijano-deja-a-espana-sin-una-de-sus-mentes-mas-rectas-y-lucidas/</w:t>
        </w:r>
      </w:hyperlink>
    </w:p>
    <w:p w:rsidR="002A0D04" w:rsidRDefault="002A0D04" w:rsidP="002A0D04"/>
    <w:p w:rsidR="002A0D04" w:rsidRDefault="002A0D04" w:rsidP="002A0D04">
      <w:r>
        <w:t>Ha muerto a los 90 años el jurista, abogado, político y pensador republicano Antonio García-Trevijano, uno de los intelectuales españoles más rectos, sabios e independientes. Era sobre todo uno de los escasos  españoles que podían ser considerados de imprescindibles. Nos cupo el honor de tenerlo durante años en nuestra nómina de colaboradores y se convirtió en un habitual del programa “La Ratonera”. Allí derrochó su magisterio intelectual y su lucidez analítica para disfrute de todos nosotros.</w:t>
      </w:r>
    </w:p>
    <w:p w:rsidR="002A0D04" w:rsidRDefault="002A0D04" w:rsidP="002A0D04">
      <w:r>
        <w:t xml:space="preserve">Antonio García-Trevijano era una institución. Pese a sus diferencias con AD en muchos asuntos (fue uno de los dirigentes de la oposición al franquismo, a través de la Junta Democrática y luego de la </w:t>
      </w:r>
      <w:proofErr w:type="spellStart"/>
      <w:r>
        <w:t>Platajunta</w:t>
      </w:r>
      <w:proofErr w:type="spellEnd"/>
      <w:r>
        <w:t>, convirtiéndose en el apóstol de la ruptura), el respeto compartido presidió su relación con este medio y, muy especialmente, con su director. Aseguraba que en nuestro país sólo triunfan los traidores y llevó bajo sus hombros el legado de las dos Españas: la que fue derrotada y la que nació de la Transición -a su pesar-. Dirigió hasta su muerte el Movimiento Ciudadano por la República Constitucional, “una semilla que florecerá en cien años”, decía.</w:t>
      </w:r>
    </w:p>
    <w:p w:rsidR="002A0D04" w:rsidRDefault="002A0D04" w:rsidP="002A0D04">
      <w:r>
        <w:t>En una de sus intervenciones en “La ratonera” dijo estar dispuesto “a enseñar a los catalanes a defenderse” y a rebatir de ciencia política, historia y filosofía “con quien quiera de España y de Europa”. La Junta Electoral le impidió celebrar una conferencia-manifestación contra el independentismo en Barcelona el día antes de las elecciones.</w:t>
      </w:r>
    </w:p>
    <w:p w:rsidR="002A0D04" w:rsidRDefault="002A0D04" w:rsidP="002A0D04">
      <w:r>
        <w:t>Era un luchador nato que se batió contra el “ostracismo” desde una radio en la red fundada en su propia casa: Radio Libertad Constituyente.</w:t>
      </w:r>
    </w:p>
    <w:p w:rsidR="002A0D04" w:rsidRDefault="002A0D04" w:rsidP="002A0D04"/>
    <w:p w:rsidR="002A0D04" w:rsidRDefault="002A0D04" w:rsidP="002A0D04">
      <w:r>
        <w:t>Coordinador de la Junta Democrática de España</w:t>
      </w:r>
    </w:p>
    <w:p w:rsidR="002A0D04" w:rsidRDefault="002A0D04" w:rsidP="002A0D04">
      <w:r>
        <w:t xml:space="preserve">Nacido en Alhama de Granada (Granada) el 18 de julio de 1927, destacó siempre por su lucha en defensa de la libertad y </w:t>
      </w:r>
      <w:proofErr w:type="spellStart"/>
      <w:r>
        <w:t>y</w:t>
      </w:r>
      <w:proofErr w:type="spellEnd"/>
      <w:r>
        <w:t xml:space="preserve"> de España como eje de toda su actividad creadora.</w:t>
      </w:r>
    </w:p>
    <w:p w:rsidR="002A0D04" w:rsidRDefault="002A0D04" w:rsidP="002A0D04">
      <w:r>
        <w:t>En 1974 fue el coordinador y redactor del manifiesto de la Junta Democrática de España. Posteriormente, tuvo un papel relevante en la fusión de ésta con la Plataforma de Convergencia, dando lugar a la famosa ‘</w:t>
      </w:r>
      <w:proofErr w:type="spellStart"/>
      <w:r>
        <w:t>Platajunta</w:t>
      </w:r>
      <w:proofErr w:type="spellEnd"/>
      <w:r>
        <w:t>’.</w:t>
      </w:r>
    </w:p>
    <w:p w:rsidR="002A0D04" w:rsidRDefault="002A0D04" w:rsidP="002A0D04">
      <w:r>
        <w:t xml:space="preserve">Fundador en 1977 de la revista </w:t>
      </w:r>
      <w:proofErr w:type="spellStart"/>
      <w:r>
        <w:t>Reporter</w:t>
      </w:r>
      <w:proofErr w:type="spellEnd"/>
      <w:r>
        <w:t>, ha publicado numerosos artículos en los principales periódicos de España y es autor de varios libros sobre pensamiento político, entre los que se encuentran, El discurso de la República, Frente a la gran mentira o Pasiones de servidumbre.</w:t>
      </w:r>
    </w:p>
    <w:p w:rsidR="002A0D04" w:rsidRDefault="002A0D04" w:rsidP="002A0D04">
      <w:r>
        <w:t>También destacan sus obras Teoría Pura de la República, Ateísmo estético, arte del siglo XX: de la modernidad al modernismo o Del Hecho Nacional a la Conciencia de España o el Discurso de la República.</w:t>
      </w:r>
    </w:p>
    <w:p w:rsidR="002A0D04" w:rsidRDefault="002A0D04" w:rsidP="002A0D04">
      <w:r>
        <w:t>Era el fundador y presidente Movimiento de Ciudadanos hacia la República Constitucional, que nace en 2006, centrado en defender que en España no hay democracia en la defensa del régimen actual como un Estado de partidos, oligarquía de partidos o partidocracia.</w:t>
      </w:r>
    </w:p>
    <w:p w:rsidR="002A0D04" w:rsidRDefault="002A0D04" w:rsidP="002A0D04">
      <w:r>
        <w:t>Una pena que todo tenga final y los amigos no son excepciones. Cuando un amigo se va, una herida mortal se genera en nuestro corazón y rara vez se supera el agravio, tan sólo aprendemos a convivir con ello.</w:t>
      </w:r>
    </w:p>
    <w:p w:rsidR="002A0D04" w:rsidRDefault="002A0D04" w:rsidP="002A0D04">
      <w:r>
        <w:t>Descanse en paz el leal amigo y el intelectual comprometido con su tiempo.</w:t>
      </w:r>
    </w:p>
    <w:sectPr w:rsidR="002A0D0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A0D04"/>
    <w:rsid w:val="00106231"/>
    <w:rsid w:val="00203BD4"/>
    <w:rsid w:val="002525B0"/>
    <w:rsid w:val="002A0D04"/>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11908"/>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A0D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ertadigital.com/2018/03/01/la-muerte-del-jurista-y-colaborador-de-ad-antonio-garcia-trevijano-deja-a-espana-sin-una-de-sus-mentes-mas-rectas-y-lucid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558</Words>
  <Characters>3069</Characters>
  <Application>Microsoft Office Word</Application>
  <DocSecurity>0</DocSecurity>
  <Lines>25</Lines>
  <Paragraphs>7</Paragraphs>
  <ScaleCrop>false</ScaleCrop>
  <Company>Hewlett-Packard Company</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2019-01-29T18:18:00Z</dcterms:created>
  <dcterms:modified xsi:type="dcterms:W3CDTF">2019-01-29T18:20:00Z</dcterms:modified>
</cp:coreProperties>
</file>