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AC" w:rsidRDefault="00D249AC" w:rsidP="00D249AC">
      <w:pPr>
        <w:jc w:val="left"/>
        <w:outlineLvl w:val="0"/>
        <w:rPr>
          <w:rFonts w:eastAsia="Times New Roman" w:cs="Arial"/>
          <w:b/>
          <w:bCs/>
          <w:color w:val="232323"/>
          <w:spacing w:val="-12"/>
          <w:kern w:val="36"/>
          <w:szCs w:val="20"/>
          <w:lang w:val="es-ES" w:eastAsia="es-ES"/>
        </w:rPr>
      </w:pPr>
      <w:r w:rsidRPr="00D249AC">
        <w:rPr>
          <w:rFonts w:eastAsia="Times New Roman" w:cs="Arial"/>
          <w:b/>
          <w:bCs/>
          <w:color w:val="232323"/>
          <w:spacing w:val="-12"/>
          <w:kern w:val="36"/>
          <w:szCs w:val="20"/>
          <w:lang w:val="es-ES" w:eastAsia="es-ES"/>
        </w:rPr>
        <w:t>OLVIDARSE DEL MORADO</w:t>
      </w:r>
    </w:p>
    <w:p w:rsidR="00D249AC" w:rsidRPr="00D249AC" w:rsidRDefault="00D249AC" w:rsidP="00D249AC">
      <w:pPr>
        <w:jc w:val="left"/>
        <w:outlineLvl w:val="0"/>
        <w:rPr>
          <w:rFonts w:eastAsia="Times New Roman" w:cs="Arial"/>
          <w:bCs/>
          <w:i/>
          <w:color w:val="232323"/>
          <w:spacing w:val="-12"/>
          <w:kern w:val="36"/>
          <w:szCs w:val="20"/>
          <w:lang w:val="es-ES" w:eastAsia="es-ES"/>
        </w:rPr>
      </w:pPr>
      <w:r w:rsidRPr="00D249AC">
        <w:rPr>
          <w:rFonts w:eastAsia="Times New Roman" w:cs="Arial"/>
          <w:bCs/>
          <w:i/>
          <w:color w:val="232323"/>
          <w:spacing w:val="-12"/>
          <w:kern w:val="36"/>
          <w:szCs w:val="20"/>
          <w:lang w:val="es-ES" w:eastAsia="es-ES"/>
        </w:rPr>
        <w:t>EL CONSEJO EDITORIAL</w:t>
      </w:r>
    </w:p>
    <w:p w:rsidR="00D249AC" w:rsidRDefault="00D249AC" w:rsidP="00D249AC">
      <w:pPr>
        <w:jc w:val="left"/>
        <w:rPr>
          <w:rFonts w:eastAsia="Times New Roman" w:cs="Times New Roman"/>
          <w:szCs w:val="20"/>
          <w:lang w:val="es-ES" w:eastAsia="es-ES"/>
        </w:rPr>
      </w:pPr>
      <w:r>
        <w:rPr>
          <w:rFonts w:eastAsia="Times New Roman" w:cs="Times New Roman"/>
          <w:szCs w:val="20"/>
          <w:lang w:val="es-ES" w:eastAsia="es-ES"/>
        </w:rPr>
        <w:t>EL MUNDO, 11 JUNIO 2014</w:t>
      </w:r>
    </w:p>
    <w:p w:rsidR="00D249AC" w:rsidRDefault="00D249AC" w:rsidP="00D249AC">
      <w:pPr>
        <w:jc w:val="left"/>
        <w:rPr>
          <w:rFonts w:eastAsia="Times New Roman" w:cs="Times New Roman"/>
          <w:szCs w:val="20"/>
          <w:lang w:val="es-ES" w:eastAsia="es-ES"/>
        </w:rPr>
      </w:pPr>
      <w:r>
        <w:rPr>
          <w:rFonts w:eastAsia="Times New Roman" w:cs="Times New Roman"/>
          <w:szCs w:val="20"/>
          <w:lang w:val="es-ES" w:eastAsia="es-ES"/>
        </w:rPr>
        <w:t>FERNANDO PALMERO</w:t>
      </w:r>
    </w:p>
    <w:p w:rsidR="00D249AC" w:rsidRDefault="00D249AC" w:rsidP="00D249AC">
      <w:pPr>
        <w:jc w:val="left"/>
        <w:rPr>
          <w:rFonts w:eastAsia="Times New Roman" w:cs="Times New Roman"/>
          <w:sz w:val="18"/>
          <w:szCs w:val="18"/>
          <w:lang w:val="es-ES" w:eastAsia="es-ES"/>
        </w:rPr>
      </w:pPr>
      <w:hyperlink r:id="rId5" w:history="1">
        <w:r w:rsidRPr="00B95F11">
          <w:rPr>
            <w:rStyle w:val="Hipervnculo"/>
            <w:rFonts w:eastAsia="Times New Roman" w:cs="Times New Roman"/>
            <w:sz w:val="18"/>
            <w:szCs w:val="18"/>
            <w:lang w:val="es-ES" w:eastAsia="es-ES"/>
          </w:rPr>
          <w:t>https://www.elmundo.es/blogs/elmundo/consejoeditorial/2014/06/11/olvidarse-del-morado.html</w:t>
        </w:r>
      </w:hyperlink>
    </w:p>
    <w:p w:rsidR="00D249AC" w:rsidRPr="00D249AC" w:rsidRDefault="00D249AC" w:rsidP="00D249AC">
      <w:pPr>
        <w:jc w:val="left"/>
        <w:rPr>
          <w:rFonts w:eastAsia="Times New Roman" w:cs="Times New Roman"/>
          <w:szCs w:val="20"/>
          <w:lang w:val="es-ES" w:eastAsia="es-ES"/>
        </w:rPr>
      </w:pPr>
    </w:p>
    <w:p w:rsidR="00D249AC" w:rsidRPr="00D249AC" w:rsidRDefault="00D249AC" w:rsidP="00D249AC">
      <w:pPr>
        <w:jc w:val="left"/>
        <w:rPr>
          <w:rFonts w:eastAsia="Times New Roman" w:cs="Times New Roman"/>
          <w:szCs w:val="20"/>
          <w:lang w:val="es-ES" w:eastAsia="es-ES"/>
        </w:rPr>
      </w:pPr>
      <w:r w:rsidRPr="00D249AC">
        <w:rPr>
          <w:rFonts w:eastAsia="Times New Roman" w:cs="Times New Roman"/>
          <w:szCs w:val="20"/>
          <w:lang w:val="es-ES" w:eastAsia="es-ES"/>
        </w:rPr>
        <w:t>No creo que exista un debate real sobre la forma de Estado en España. Hay, eso sí, mucho ruido. A alguien parece interesarle identificar republicanismo con manifestaciones adolescentes en las que se portan banderas tricolores (compradas en </w:t>
      </w:r>
      <w:r w:rsidRPr="00D249AC">
        <w:rPr>
          <w:rFonts w:eastAsia="Times New Roman" w:cs="Times New Roman"/>
          <w:i/>
          <w:iCs/>
          <w:szCs w:val="20"/>
          <w:lang w:val="es-ES" w:eastAsia="es-ES"/>
        </w:rPr>
        <w:t>los chinos,</w:t>
      </w:r>
      <w:r w:rsidRPr="00D249AC">
        <w:rPr>
          <w:rFonts w:eastAsia="Times New Roman" w:cs="Times New Roman"/>
          <w:szCs w:val="20"/>
          <w:lang w:val="es-ES" w:eastAsia="es-ES"/>
        </w:rPr>
        <w:t> </w:t>
      </w:r>
      <w:r w:rsidRPr="00D249AC">
        <w:rPr>
          <w:rFonts w:eastAsia="Times New Roman" w:cs="Times New Roman"/>
          <w:b/>
          <w:bCs/>
          <w:szCs w:val="20"/>
          <w:lang w:val="es-ES" w:eastAsia="es-ES"/>
        </w:rPr>
        <w:t>como decía Ignacio Camacho el otro día en 'ABC'</w:t>
      </w:r>
      <w:r w:rsidRPr="00D249AC">
        <w:rPr>
          <w:rFonts w:eastAsia="Times New Roman" w:cs="Times New Roman"/>
          <w:szCs w:val="20"/>
          <w:lang w:val="es-ES" w:eastAsia="es-ES"/>
        </w:rPr>
        <w:t xml:space="preserve">) a las que han añadido una estrella a la manera soviética, cubana o independentista, como la </w:t>
      </w:r>
      <w:proofErr w:type="spellStart"/>
      <w:r w:rsidRPr="00D249AC">
        <w:rPr>
          <w:rFonts w:eastAsia="Times New Roman" w:cs="Times New Roman"/>
          <w:szCs w:val="20"/>
          <w:lang w:val="es-ES" w:eastAsia="es-ES"/>
        </w:rPr>
        <w:t>estelada</w:t>
      </w:r>
      <w:proofErr w:type="spellEnd"/>
      <w:r w:rsidRPr="00D249AC">
        <w:rPr>
          <w:rFonts w:eastAsia="Times New Roman" w:cs="Times New Roman"/>
          <w:szCs w:val="20"/>
          <w:lang w:val="es-ES" w:eastAsia="es-ES"/>
        </w:rPr>
        <w:t xml:space="preserve"> que lucen muchos balcones de Barcelona. Serían más creíbles si utilizasen la </w:t>
      </w:r>
      <w:proofErr w:type="spellStart"/>
      <w:r w:rsidRPr="00D249AC">
        <w:rPr>
          <w:rFonts w:eastAsia="Times New Roman" w:cs="Times New Roman"/>
          <w:szCs w:val="20"/>
          <w:lang w:val="es-ES" w:eastAsia="es-ES"/>
        </w:rPr>
        <w:t>rojigualda</w:t>
      </w:r>
      <w:proofErr w:type="spellEnd"/>
      <w:r w:rsidRPr="00D249AC">
        <w:rPr>
          <w:rFonts w:eastAsia="Times New Roman" w:cs="Times New Roman"/>
          <w:szCs w:val="20"/>
          <w:lang w:val="es-ES" w:eastAsia="es-ES"/>
        </w:rPr>
        <w:t xml:space="preserve"> de la Primera República con el escudo de la Segunda (si no saben cuál es, que se fijen en la fachada de Alcalá del </w:t>
      </w:r>
      <w:hyperlink r:id="rId6" w:anchor="facrc=_&amp;imgrc=ItxGqc7Xz59kPM%253A%3Bl-0lRAHmKfebuM%3Bhttp%253A%252F%252Fjavcus.es%252Fsites%252Fdefault%252Ffiles%252Fimages%252Fescudo-republica-banco-espana-madrid.preview.jpg%3Bhttp%253A%252F%252Fjavcus.es%252Fimage%252Ffotos%252Fescudo-de-la-ii-republica-en-banco-de-espana-madrid%3B550%3B413" w:history="1">
        <w:r w:rsidRPr="00D249AC">
          <w:rPr>
            <w:rFonts w:eastAsia="Times New Roman" w:cs="Times New Roman"/>
            <w:color w:val="006699"/>
            <w:szCs w:val="20"/>
            <w:lang w:val="es-ES" w:eastAsia="es-ES"/>
          </w:rPr>
          <w:t>Banco de España</w:t>
        </w:r>
      </w:hyperlink>
      <w:r>
        <w:rPr>
          <w:rFonts w:eastAsia="Times New Roman" w:cs="Times New Roman"/>
          <w:szCs w:val="20"/>
          <w:lang w:val="es-ES" w:eastAsia="es-ES"/>
        </w:rPr>
        <w:t xml:space="preserve"> </w:t>
      </w:r>
      <w:r w:rsidRPr="00D249AC">
        <w:rPr>
          <w:rFonts w:eastAsia="Times New Roman" w:cs="Times New Roman"/>
          <w:szCs w:val="20"/>
          <w:lang w:val="es-ES" w:eastAsia="es-ES"/>
        </w:rPr>
        <w:t>que aún lo conserva). No es, sin embargo, un problema de símbolos ni de coherencia, aunque me parece que estos manifestantes no estarán reivindicando </w:t>
      </w:r>
      <w:r w:rsidRPr="00D249AC">
        <w:rPr>
          <w:rFonts w:eastAsia="Times New Roman" w:cs="Times New Roman"/>
          <w:b/>
          <w:bCs/>
          <w:szCs w:val="20"/>
          <w:lang w:val="es-ES" w:eastAsia="es-ES"/>
        </w:rPr>
        <w:t xml:space="preserve">la memoria de </w:t>
      </w:r>
      <w:proofErr w:type="spellStart"/>
      <w:r w:rsidRPr="00D249AC">
        <w:rPr>
          <w:rFonts w:eastAsia="Times New Roman" w:cs="Times New Roman"/>
          <w:b/>
          <w:bCs/>
          <w:szCs w:val="20"/>
          <w:lang w:val="es-ES" w:eastAsia="es-ES"/>
        </w:rPr>
        <w:t>Lerroux</w:t>
      </w:r>
      <w:proofErr w:type="spellEnd"/>
      <w:r w:rsidRPr="00D249AC">
        <w:rPr>
          <w:rFonts w:eastAsia="Times New Roman" w:cs="Times New Roman"/>
          <w:b/>
          <w:bCs/>
          <w:szCs w:val="20"/>
          <w:lang w:val="es-ES" w:eastAsia="es-ES"/>
        </w:rPr>
        <w:t xml:space="preserve">, de Gil Robles o de </w:t>
      </w:r>
      <w:proofErr w:type="spellStart"/>
      <w:r w:rsidRPr="00D249AC">
        <w:rPr>
          <w:rFonts w:eastAsia="Times New Roman" w:cs="Times New Roman"/>
          <w:b/>
          <w:bCs/>
          <w:szCs w:val="20"/>
          <w:lang w:val="es-ES" w:eastAsia="es-ES"/>
        </w:rPr>
        <w:t>Chapaprieta</w:t>
      </w:r>
      <w:proofErr w:type="spellEnd"/>
      <w:r w:rsidRPr="00D249AC">
        <w:rPr>
          <w:rFonts w:eastAsia="Times New Roman" w:cs="Times New Roman"/>
          <w:szCs w:val="20"/>
          <w:lang w:val="es-ES" w:eastAsia="es-ES"/>
        </w:rPr>
        <w:t>. Más bien parecen añorar los años del Frente Popular.</w:t>
      </w:r>
    </w:p>
    <w:p w:rsidR="00D249AC" w:rsidRPr="00D249AC" w:rsidRDefault="00D249AC" w:rsidP="00D249AC">
      <w:pPr>
        <w:jc w:val="left"/>
        <w:rPr>
          <w:rFonts w:eastAsia="Times New Roman" w:cs="Times New Roman"/>
          <w:szCs w:val="20"/>
          <w:lang w:val="es-ES" w:eastAsia="es-ES"/>
        </w:rPr>
      </w:pPr>
      <w:r w:rsidRPr="00D249AC">
        <w:rPr>
          <w:rFonts w:eastAsia="Times New Roman" w:cs="Times New Roman"/>
          <w:szCs w:val="20"/>
          <w:lang w:val="es-ES" w:eastAsia="es-ES"/>
        </w:rPr>
        <w:t>El problema es que, de la misma forma que se confunde ateísmo con anticlericalismo, se suele identificar como republicano a todo aquel que critica que la jefatura del Estado y de las Fuerzas Armadas sea hereditaria y no electiva. Hay que recordar, como hace hoy </w:t>
      </w:r>
      <w:hyperlink r:id="rId7" w:history="1">
        <w:r w:rsidRPr="00D249AC">
          <w:rPr>
            <w:rFonts w:eastAsia="Times New Roman" w:cs="Times New Roman"/>
            <w:color w:val="006699"/>
            <w:szCs w:val="20"/>
            <w:lang w:val="es-ES" w:eastAsia="es-ES"/>
          </w:rPr>
          <w:t xml:space="preserve">Juan Pablo </w:t>
        </w:r>
        <w:proofErr w:type="spellStart"/>
        <w:r w:rsidRPr="00D249AC">
          <w:rPr>
            <w:rFonts w:eastAsia="Times New Roman" w:cs="Times New Roman"/>
            <w:color w:val="006699"/>
            <w:szCs w:val="20"/>
            <w:lang w:val="es-ES" w:eastAsia="es-ES"/>
          </w:rPr>
          <w:t>Fusi</w:t>
        </w:r>
        <w:proofErr w:type="spellEnd"/>
        <w:r w:rsidRPr="00D249AC">
          <w:rPr>
            <w:rFonts w:eastAsia="Times New Roman" w:cs="Times New Roman"/>
            <w:color w:val="006699"/>
            <w:szCs w:val="20"/>
            <w:lang w:val="es-ES" w:eastAsia="es-ES"/>
          </w:rPr>
          <w:t xml:space="preserve"> en 'El País'</w:t>
        </w:r>
      </w:hyperlink>
      <w:r w:rsidRPr="00D249AC">
        <w:rPr>
          <w:rFonts w:eastAsia="Times New Roman" w:cs="Times New Roman"/>
          <w:szCs w:val="20"/>
          <w:lang w:val="es-ES" w:eastAsia="es-ES"/>
        </w:rPr>
        <w:t>, que ninguna de las dos cortas experiencias republicanas se instauran por presión popular. Desde </w:t>
      </w:r>
      <w:hyperlink r:id="rId8" w:history="1">
        <w:r w:rsidRPr="00D249AC">
          <w:rPr>
            <w:rFonts w:eastAsia="Times New Roman" w:cs="Times New Roman"/>
            <w:color w:val="006699"/>
            <w:szCs w:val="20"/>
            <w:lang w:val="es-ES" w:eastAsia="es-ES"/>
          </w:rPr>
          <w:t>el perjuro de Alfonso XIII</w:t>
        </w:r>
      </w:hyperlink>
      <w:r w:rsidRPr="00D249AC">
        <w:rPr>
          <w:rFonts w:eastAsia="Times New Roman" w:cs="Times New Roman"/>
          <w:szCs w:val="20"/>
          <w:lang w:val="es-ES" w:eastAsia="es-ES"/>
        </w:rPr>
        <w:t>, Azaña entendió que "democracia en España había pasado a ser sinónimo de cambio de régimen, y a identificarse con República". Ni que Alcalá Zamora, antes que presidente republicano había sido dos veces ministro de la monarquía. La apuesta no fue tanto por la república cuanto por la instauración de un régimen democrático, que hiciese olvidar los años en que </w:t>
      </w:r>
      <w:r w:rsidRPr="00D249AC">
        <w:rPr>
          <w:rFonts w:eastAsia="Times New Roman" w:cs="Times New Roman"/>
          <w:b/>
          <w:bCs/>
          <w:szCs w:val="20"/>
          <w:lang w:val="es-ES" w:eastAsia="es-ES"/>
        </w:rPr>
        <w:t>dictadura militar, monarquía e Iglesia</w:t>
      </w:r>
      <w:r w:rsidRPr="00D249AC">
        <w:rPr>
          <w:rFonts w:eastAsia="Times New Roman" w:cs="Times New Roman"/>
          <w:szCs w:val="20"/>
          <w:lang w:val="es-ES" w:eastAsia="es-ES"/>
        </w:rPr>
        <w:t> regían los destinos ciudadanos , dando forma a esa amalgama de intereses que se ha repetido tan a menudo en España y a la que </w:t>
      </w:r>
      <w:hyperlink r:id="rId9" w:history="1">
        <w:r w:rsidRPr="00D249AC">
          <w:rPr>
            <w:rFonts w:eastAsia="Times New Roman" w:cs="Times New Roman"/>
            <w:color w:val="006699"/>
            <w:szCs w:val="20"/>
            <w:lang w:val="es-ES" w:eastAsia="es-ES"/>
          </w:rPr>
          <w:t>Gonzalo Puente Ojea</w:t>
        </w:r>
      </w:hyperlink>
      <w:r w:rsidRPr="00D249AC">
        <w:rPr>
          <w:rFonts w:eastAsia="Times New Roman" w:cs="Times New Roman"/>
          <w:szCs w:val="20"/>
          <w:lang w:val="es-ES" w:eastAsia="es-ES"/>
        </w:rPr>
        <w:t> calificó de ideología monárquica.</w:t>
      </w:r>
    </w:p>
    <w:p w:rsidR="00D249AC" w:rsidRPr="00D249AC" w:rsidRDefault="00D249AC" w:rsidP="00D249AC">
      <w:pPr>
        <w:jc w:val="left"/>
        <w:rPr>
          <w:rFonts w:eastAsia="Times New Roman" w:cs="Arial"/>
          <w:caps/>
          <w:color w:val="555555"/>
          <w:szCs w:val="20"/>
          <w:lang w:val="es-ES" w:eastAsia="es-ES"/>
        </w:rPr>
      </w:pPr>
      <w:r w:rsidRPr="00D249AC">
        <w:rPr>
          <w:rFonts w:eastAsia="Times New Roman" w:cs="Times New Roman"/>
          <w:szCs w:val="20"/>
          <w:lang w:val="es-ES" w:eastAsia="es-ES"/>
        </w:rPr>
        <w:t>Quizá, en 1975 era inevitable </w:t>
      </w:r>
      <w:r w:rsidRPr="00D249AC">
        <w:rPr>
          <w:rFonts w:eastAsia="Times New Roman" w:cs="Times New Roman"/>
          <w:b/>
          <w:bCs/>
          <w:szCs w:val="20"/>
          <w:lang w:val="es-ES" w:eastAsia="es-ES"/>
        </w:rPr>
        <w:t>identificar a Juan Carlos I con la dictadura franquista</w:t>
      </w:r>
      <w:r w:rsidRPr="00D249AC">
        <w:rPr>
          <w:rFonts w:eastAsia="Times New Roman" w:cs="Times New Roman"/>
          <w:szCs w:val="20"/>
          <w:lang w:val="es-ES" w:eastAsia="es-ES"/>
        </w:rPr>
        <w:t>, pero hoy es justo reconocer que tras los 39 años de su reinado la española es una democracia con tantas deficiencias como las de nuestro entorno europeo. Pero democracia, al fin y al cabo. La figura del Rey tiene para mí más sombras que luces y me es tan antipática (quizá un poco más, de acuerdo) como la de cualquier otro político. Pero </w:t>
      </w:r>
      <w:r w:rsidRPr="00D249AC">
        <w:rPr>
          <w:rFonts w:eastAsia="Times New Roman" w:cs="Times New Roman"/>
          <w:b/>
          <w:bCs/>
          <w:szCs w:val="20"/>
          <w:lang w:val="es-ES" w:eastAsia="es-ES"/>
        </w:rPr>
        <w:t>nos ha sido útil, y en política es lo único que debe importarnos</w:t>
      </w:r>
      <w:r w:rsidRPr="00D249AC">
        <w:rPr>
          <w:rFonts w:eastAsia="Times New Roman" w:cs="Times New Roman"/>
          <w:szCs w:val="20"/>
          <w:lang w:val="es-ES" w:eastAsia="es-ES"/>
        </w:rPr>
        <w:t>. Por eso no existe ningún líder que encarne el ideal republicano, ni un debate teórico sobre en qué debiera consistir una eventual república. Sólo manifestaciones entre infantiles y adolescentes y banderitas. El último gran libro que recuerdo es de hace ya unos años: </w:t>
      </w:r>
      <w:hyperlink r:id="rId10" w:history="1">
        <w:r w:rsidRPr="00D249AC">
          <w:rPr>
            <w:rFonts w:eastAsia="Times New Roman" w:cs="Times New Roman"/>
            <w:color w:val="006699"/>
            <w:szCs w:val="20"/>
            <w:lang w:val="es-ES" w:eastAsia="es-ES"/>
          </w:rPr>
          <w:t>Teoría Pura de la República, de Antonio García-Trevijano</w:t>
        </w:r>
      </w:hyperlink>
      <w:r w:rsidRPr="00D249AC">
        <w:rPr>
          <w:rFonts w:eastAsia="Times New Roman" w:cs="Times New Roman"/>
          <w:szCs w:val="20"/>
          <w:lang w:val="es-ES" w:eastAsia="es-ES"/>
        </w:rPr>
        <w:t>. Leerlo y conocer a su autor sería quizá una forma de iniciar el debate.</w:t>
      </w:r>
    </w:p>
    <w:p w:rsidR="00CD6EE8" w:rsidRPr="00D249AC" w:rsidRDefault="00CD6EE8" w:rsidP="00D249AC">
      <w:pPr>
        <w:rPr>
          <w:szCs w:val="20"/>
        </w:rPr>
      </w:pPr>
    </w:p>
    <w:sectPr w:rsidR="00CD6EE8" w:rsidRPr="00D249AC"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553DC"/>
    <w:multiLevelType w:val="multilevel"/>
    <w:tmpl w:val="D99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273EE"/>
    <w:multiLevelType w:val="multilevel"/>
    <w:tmpl w:val="AA1C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249AC"/>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B46CC"/>
    <w:rsid w:val="00CD4B28"/>
    <w:rsid w:val="00CD6EE8"/>
    <w:rsid w:val="00D249AC"/>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customStyle="1" w:styleId="comentar">
    <w:name w:val="comentar"/>
    <w:basedOn w:val="Normal"/>
    <w:rsid w:val="00D249A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249AC"/>
    <w:rPr>
      <w:color w:val="0000FF"/>
      <w:u w:val="single"/>
    </w:rPr>
  </w:style>
  <w:style w:type="paragraph" w:styleId="NormalWeb">
    <w:name w:val="Normal (Web)"/>
    <w:basedOn w:val="Normal"/>
    <w:uiPriority w:val="99"/>
    <w:semiHidden/>
    <w:unhideWhenUsed/>
    <w:rsid w:val="00D249A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D249AC"/>
    <w:rPr>
      <w:i/>
      <w:iCs/>
    </w:rPr>
  </w:style>
  <w:style w:type="character" w:styleId="Textoennegrita">
    <w:name w:val="Strong"/>
    <w:basedOn w:val="Fuentedeprrafopredeter"/>
    <w:uiPriority w:val="22"/>
    <w:qFormat/>
    <w:rsid w:val="00D249AC"/>
    <w:rPr>
      <w:b/>
      <w:bCs/>
    </w:rPr>
  </w:style>
  <w:style w:type="paragraph" w:styleId="z-Principiodelformulario">
    <w:name w:val="HTML Top of Form"/>
    <w:basedOn w:val="Normal"/>
    <w:next w:val="Normal"/>
    <w:link w:val="z-PrincipiodelformularioCar"/>
    <w:hidden/>
    <w:uiPriority w:val="99"/>
    <w:semiHidden/>
    <w:unhideWhenUsed/>
    <w:rsid w:val="00D249AC"/>
    <w:pPr>
      <w:pBdr>
        <w:bottom w:val="single" w:sz="6" w:space="1" w:color="auto"/>
      </w:pBdr>
      <w:spacing w:before="0"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D249AC"/>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D249AC"/>
    <w:pPr>
      <w:pBdr>
        <w:top w:val="single" w:sz="6" w:space="1" w:color="auto"/>
      </w:pBdr>
      <w:spacing w:before="0"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D249AC"/>
    <w:rPr>
      <w:rFonts w:ascii="Arial" w:eastAsia="Times New Roman" w:hAnsi="Arial" w:cs="Arial"/>
      <w:vanish/>
      <w:sz w:val="16"/>
      <w:szCs w:val="16"/>
      <w:lang w:eastAsia="es-ES"/>
    </w:rPr>
  </w:style>
  <w:style w:type="paragraph" w:styleId="Textodeglobo">
    <w:name w:val="Balloon Text"/>
    <w:basedOn w:val="Normal"/>
    <w:link w:val="TextodegloboCar"/>
    <w:uiPriority w:val="99"/>
    <w:semiHidden/>
    <w:unhideWhenUsed/>
    <w:rsid w:val="00D249A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9AC"/>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927373987">
      <w:bodyDiv w:val="1"/>
      <w:marLeft w:val="0"/>
      <w:marRight w:val="0"/>
      <w:marTop w:val="0"/>
      <w:marBottom w:val="0"/>
      <w:divBdr>
        <w:top w:val="none" w:sz="0" w:space="0" w:color="auto"/>
        <w:left w:val="none" w:sz="0" w:space="0" w:color="auto"/>
        <w:bottom w:val="none" w:sz="0" w:space="0" w:color="auto"/>
        <w:right w:val="none" w:sz="0" w:space="0" w:color="auto"/>
      </w:divBdr>
      <w:divsChild>
        <w:div w:id="456490070">
          <w:marLeft w:val="0"/>
          <w:marRight w:val="0"/>
          <w:marTop w:val="0"/>
          <w:marBottom w:val="115"/>
          <w:divBdr>
            <w:top w:val="none" w:sz="0" w:space="0" w:color="auto"/>
            <w:left w:val="none" w:sz="0" w:space="0" w:color="auto"/>
            <w:bottom w:val="none" w:sz="0" w:space="0" w:color="auto"/>
            <w:right w:val="none" w:sz="0" w:space="0" w:color="auto"/>
          </w:divBdr>
          <w:divsChild>
            <w:div w:id="1702127133">
              <w:marLeft w:val="0"/>
              <w:marRight w:val="0"/>
              <w:marTop w:val="0"/>
              <w:marBottom w:val="0"/>
              <w:divBdr>
                <w:top w:val="none" w:sz="0" w:space="0" w:color="auto"/>
                <w:left w:val="none" w:sz="0" w:space="0" w:color="auto"/>
                <w:bottom w:val="none" w:sz="0" w:space="0" w:color="auto"/>
                <w:right w:val="none" w:sz="0" w:space="0" w:color="auto"/>
              </w:divBdr>
            </w:div>
          </w:divsChild>
        </w:div>
        <w:div w:id="892932300">
          <w:marLeft w:val="714"/>
          <w:marRight w:val="0"/>
          <w:marTop w:val="288"/>
          <w:marBottom w:val="0"/>
          <w:divBdr>
            <w:top w:val="none" w:sz="0" w:space="0" w:color="auto"/>
            <w:left w:val="none" w:sz="0" w:space="0" w:color="auto"/>
            <w:bottom w:val="none" w:sz="0" w:space="0" w:color="auto"/>
            <w:right w:val="none" w:sz="0" w:space="0" w:color="auto"/>
          </w:divBdr>
          <w:divsChild>
            <w:div w:id="1163738314">
              <w:marLeft w:val="0"/>
              <w:marRight w:val="0"/>
              <w:marTop w:val="0"/>
              <w:marBottom w:val="0"/>
              <w:divBdr>
                <w:top w:val="none" w:sz="0" w:space="0" w:color="auto"/>
                <w:left w:val="none" w:sz="0" w:space="0" w:color="auto"/>
                <w:bottom w:val="none" w:sz="0" w:space="0" w:color="auto"/>
                <w:right w:val="none" w:sz="0" w:space="0" w:color="auto"/>
              </w:divBdr>
              <w:divsChild>
                <w:div w:id="238753732">
                  <w:marLeft w:val="0"/>
                  <w:marRight w:val="0"/>
                  <w:marTop w:val="0"/>
                  <w:marBottom w:val="115"/>
                  <w:divBdr>
                    <w:top w:val="none" w:sz="0" w:space="0" w:color="auto"/>
                    <w:left w:val="none" w:sz="0" w:space="0" w:color="auto"/>
                    <w:bottom w:val="none" w:sz="0" w:space="0" w:color="auto"/>
                    <w:right w:val="none" w:sz="0" w:space="0" w:color="auto"/>
                  </w:divBdr>
                  <w:divsChild>
                    <w:div w:id="4168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sadellibro.com/libro-el-rey-perjuro/9788466634281/1158462" TargetMode="External"/><Relationship Id="rId3" Type="http://schemas.openxmlformats.org/officeDocument/2006/relationships/settings" Target="settings.xml"/><Relationship Id="rId7" Type="http://schemas.openxmlformats.org/officeDocument/2006/relationships/hyperlink" Target="http://elpais.com/elpais/2014/06/10/opinion/1402390337_85956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es/search?q=escudo+rep%C3%BAblica+banco+de+espa%C3%B1a&amp;client=firefox-a&amp;hs=Dig&amp;rls=org.mozilla:es-ES:official&amp;channel=sb&amp;tbm=isch&amp;imgil=ItxGqc7Xz59kPM%253A%253Bhttps%253A%252F%252Fencrypted-tbn2.gstatic.com%252Fimages%253Fq%253Dtbn%253AANd9GcSC3vu3OtI7SLDqqZ9SqJEdVDqrqkOUbSytwcdXsFhYV4cUYI99%253B550%253B413%253Bl-0lRAHmKfebuM%253Bhttp%25253A%25252F%25252Fjavcus.es%25252Fimage%25252Ffotos%25252Fescudo-de-la-ii-republica-en-banco-de-espana-madrid&amp;source=iu&amp;usg=__3aU3Q5gJ9z5oiZAuk1e5NX5BanY%3D&amp;sa=X&amp;ei=_eyWU5rfB6Gn0QX92IHwCg&amp;ved=0CEQQ9QEwAg&amp;biw=1280&amp;bih=864" TargetMode="External"/><Relationship Id="rId11" Type="http://schemas.openxmlformats.org/officeDocument/2006/relationships/fontTable" Target="fontTable.xml"/><Relationship Id="rId5" Type="http://schemas.openxmlformats.org/officeDocument/2006/relationships/hyperlink" Target="https://www.elmundo.es/blogs/elmundo/consejoeditorial/2014/06/11/olvidarse-del-morado.html" TargetMode="External"/><Relationship Id="rId10" Type="http://schemas.openxmlformats.org/officeDocument/2006/relationships/hyperlink" Target="http://www.vanitatis.elconfidencial.com/libros/2011/critica-republicana-20110218-526.html" TargetMode="External"/><Relationship Id="rId4" Type="http://schemas.openxmlformats.org/officeDocument/2006/relationships/webSettings" Target="webSettings.xml"/><Relationship Id="rId9" Type="http://schemas.openxmlformats.org/officeDocument/2006/relationships/hyperlink" Target="http://www.txalaparta.com/documentos/libros/doc/96/lacruzylacoron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662</Words>
  <Characters>3642</Characters>
  <Application>Microsoft Office Word</Application>
  <DocSecurity>0</DocSecurity>
  <Lines>30</Lines>
  <Paragraphs>8</Paragraphs>
  <ScaleCrop>false</ScaleCrop>
  <Company>Hewlett-Packard Company</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2019-01-28T13:05:00Z</dcterms:created>
  <dcterms:modified xsi:type="dcterms:W3CDTF">2019-01-28T13:09:00Z</dcterms:modified>
</cp:coreProperties>
</file>