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149" w:rsidRPr="00E02149" w:rsidRDefault="00E02149" w:rsidP="00E02149">
      <w:pPr>
        <w:outlineLvl w:val="2"/>
        <w:rPr>
          <w:rFonts w:eastAsia="Times New Roman"/>
          <w:b/>
          <w:szCs w:val="20"/>
        </w:rPr>
      </w:pPr>
      <w:r w:rsidRPr="00E02149">
        <w:rPr>
          <w:rFonts w:eastAsia="Times New Roman"/>
          <w:b/>
          <w:szCs w:val="20"/>
        </w:rPr>
        <w:t>ATENTADO ULTRADERECHISTA A GRUPO DE ABOGADOS</w:t>
      </w:r>
    </w:p>
    <w:p w:rsidR="00E02149" w:rsidRPr="00E02149" w:rsidRDefault="00E02149" w:rsidP="00E02149">
      <w:pPr>
        <w:rPr>
          <w:rFonts w:eastAsia="Times New Roman"/>
          <w:bCs w:val="0"/>
          <w:szCs w:val="20"/>
        </w:rPr>
      </w:pPr>
    </w:p>
    <w:p w:rsidR="00E02149" w:rsidRPr="00E02149" w:rsidRDefault="00E02149" w:rsidP="00E02149">
      <w:pPr>
        <w:rPr>
          <w:rFonts w:eastAsia="Times New Roman"/>
          <w:bCs w:val="0"/>
          <w:szCs w:val="20"/>
        </w:rPr>
      </w:pPr>
      <w:r w:rsidRPr="00E02149">
        <w:rPr>
          <w:rFonts w:eastAsia="Times New Roman"/>
          <w:bCs w:val="0"/>
          <w:szCs w:val="20"/>
        </w:rPr>
        <w:t xml:space="preserve">Uno de los ataques más graves que sufrió García-Trevijano fue el atentado perpetrado por un comando </w:t>
      </w:r>
      <w:hyperlink r:id="rId4" w:tooltip="Extrema derecha" w:history="1">
        <w:r w:rsidRPr="00E02149">
          <w:rPr>
            <w:rFonts w:eastAsia="Times New Roman"/>
            <w:bCs w:val="0"/>
            <w:color w:val="0000FF"/>
            <w:szCs w:val="20"/>
            <w:u w:val="single"/>
          </w:rPr>
          <w:t>ultraderechista</w:t>
        </w:r>
      </w:hyperlink>
      <w:r w:rsidRPr="00E02149">
        <w:rPr>
          <w:rFonts w:eastAsia="Times New Roman"/>
          <w:bCs w:val="0"/>
          <w:szCs w:val="20"/>
        </w:rPr>
        <w:t xml:space="preserve"> el jueves </w:t>
      </w:r>
      <w:hyperlink r:id="rId5" w:tooltip="6 de noviembre" w:history="1">
        <w:r w:rsidRPr="00E02149">
          <w:rPr>
            <w:rFonts w:eastAsia="Times New Roman"/>
            <w:bCs w:val="0"/>
            <w:color w:val="0000FF"/>
            <w:szCs w:val="20"/>
            <w:u w:val="single"/>
          </w:rPr>
          <w:t>6 de noviembre</w:t>
        </w:r>
      </w:hyperlink>
      <w:r w:rsidRPr="00E02149">
        <w:rPr>
          <w:rFonts w:eastAsia="Times New Roman"/>
          <w:bCs w:val="0"/>
          <w:szCs w:val="20"/>
        </w:rPr>
        <w:t xml:space="preserve"> de </w:t>
      </w:r>
      <w:hyperlink r:id="rId6" w:tooltip="1975" w:history="1">
        <w:r w:rsidRPr="00E02149">
          <w:rPr>
            <w:rFonts w:eastAsia="Times New Roman"/>
            <w:bCs w:val="0"/>
            <w:color w:val="0000FF"/>
            <w:szCs w:val="20"/>
            <w:u w:val="single"/>
          </w:rPr>
          <w:t>1975</w:t>
        </w:r>
      </w:hyperlink>
      <w:r w:rsidRPr="00E02149">
        <w:rPr>
          <w:rFonts w:eastAsia="Times New Roman"/>
          <w:bCs w:val="0"/>
          <w:szCs w:val="20"/>
        </w:rPr>
        <w:t xml:space="preserve">. Los ultraderechistas, encapuchados y armados con pistolas, metralletas, cadenas y una maza de armas (bola metálica con púas que cuelga de una cadena), irrumpieron en el </w:t>
      </w:r>
      <w:hyperlink r:id="rId7" w:tooltip="Firma de abogados" w:history="1">
        <w:r w:rsidRPr="00E02149">
          <w:rPr>
            <w:rFonts w:eastAsia="Times New Roman"/>
            <w:bCs w:val="0"/>
            <w:color w:val="0000FF"/>
            <w:szCs w:val="20"/>
            <w:u w:val="single"/>
          </w:rPr>
          <w:t>bufete</w:t>
        </w:r>
      </w:hyperlink>
      <w:r w:rsidRPr="00E02149">
        <w:rPr>
          <w:rFonts w:eastAsia="Times New Roman"/>
          <w:bCs w:val="0"/>
          <w:szCs w:val="20"/>
        </w:rPr>
        <w:t xml:space="preserve"> de </w:t>
      </w:r>
      <w:hyperlink r:id="rId8" w:tooltip="José Manuel Muñoz Salvadores (aún no redactado)" w:history="1">
        <w:r w:rsidRPr="00E02149">
          <w:rPr>
            <w:rFonts w:eastAsia="Times New Roman"/>
            <w:bCs w:val="0"/>
            <w:color w:val="0000FF"/>
            <w:szCs w:val="20"/>
            <w:u w:val="single"/>
          </w:rPr>
          <w:t>José Manuel Muñoz Salvadores</w:t>
        </w:r>
      </w:hyperlink>
      <w:r w:rsidRPr="00E02149">
        <w:rPr>
          <w:rFonts w:eastAsia="Times New Roman"/>
          <w:bCs w:val="0"/>
          <w:szCs w:val="20"/>
        </w:rPr>
        <w:t xml:space="preserve">, sito en la calle de Claudio Coello, número 50, cuarto piso, cuando un grupo de prestigiosos abogados de la </w:t>
      </w:r>
      <w:hyperlink r:id="rId9" w:tooltip="Oposición al franquismo" w:history="1">
        <w:r w:rsidRPr="00E02149">
          <w:rPr>
            <w:rFonts w:eastAsia="Times New Roman"/>
            <w:bCs w:val="0"/>
            <w:color w:val="0000FF"/>
            <w:szCs w:val="20"/>
            <w:u w:val="single"/>
          </w:rPr>
          <w:t>oposición antifranquista</w:t>
        </w:r>
      </w:hyperlink>
      <w:r w:rsidRPr="00E02149">
        <w:rPr>
          <w:rFonts w:eastAsia="Times New Roman"/>
          <w:bCs w:val="0"/>
          <w:szCs w:val="20"/>
        </w:rPr>
        <w:t xml:space="preserve"> integrado por Antonio García-Trevijano, </w:t>
      </w:r>
      <w:hyperlink r:id="rId10" w:tooltip="Jaime Cortezo" w:history="1">
        <w:r w:rsidRPr="00E02149">
          <w:rPr>
            <w:rFonts w:eastAsia="Times New Roman"/>
            <w:bCs w:val="0"/>
            <w:color w:val="0000FF"/>
            <w:szCs w:val="20"/>
            <w:u w:val="single"/>
          </w:rPr>
          <w:t>Jaime Cortezo Velázquez-Duro</w:t>
        </w:r>
      </w:hyperlink>
      <w:r w:rsidRPr="00E02149">
        <w:rPr>
          <w:rFonts w:eastAsia="Times New Roman"/>
          <w:bCs w:val="0"/>
          <w:szCs w:val="20"/>
        </w:rPr>
        <w:t xml:space="preserve">, </w:t>
      </w:r>
      <w:hyperlink r:id="rId11" w:tooltip="Eurico de la Peña" w:history="1">
        <w:r w:rsidRPr="00E02149">
          <w:rPr>
            <w:rFonts w:eastAsia="Times New Roman"/>
            <w:bCs w:val="0"/>
            <w:color w:val="0000FF"/>
            <w:szCs w:val="20"/>
            <w:u w:val="single"/>
          </w:rPr>
          <w:t>Eurico de la Peña</w:t>
        </w:r>
      </w:hyperlink>
      <w:r w:rsidRPr="00E02149">
        <w:rPr>
          <w:rFonts w:eastAsia="Times New Roman"/>
          <w:bCs w:val="0"/>
          <w:szCs w:val="20"/>
        </w:rPr>
        <w:t xml:space="preserve">, Eduardo Moreno, José Figueroa </w:t>
      </w:r>
      <w:proofErr w:type="spellStart"/>
      <w:r w:rsidRPr="00E02149">
        <w:rPr>
          <w:rFonts w:eastAsia="Times New Roman"/>
          <w:bCs w:val="0"/>
          <w:szCs w:val="20"/>
        </w:rPr>
        <w:t>D'Oliveira</w:t>
      </w:r>
      <w:proofErr w:type="spellEnd"/>
      <w:r w:rsidRPr="00E02149">
        <w:rPr>
          <w:rFonts w:eastAsia="Times New Roman"/>
          <w:bCs w:val="0"/>
          <w:szCs w:val="20"/>
        </w:rPr>
        <w:t xml:space="preserve"> y el propio Muñoz Salvadores celebraba una rueda de prensa para expresar su criterio sobre el momento político que vivía España —en aquellas fechas, el dictador </w:t>
      </w:r>
      <w:hyperlink r:id="rId12" w:tooltip="Francisco Franco" w:history="1">
        <w:r w:rsidRPr="00E02149">
          <w:rPr>
            <w:rFonts w:eastAsia="Times New Roman"/>
            <w:bCs w:val="0"/>
            <w:color w:val="0000FF"/>
            <w:szCs w:val="20"/>
            <w:u w:val="single"/>
          </w:rPr>
          <w:t>Francisco Franco</w:t>
        </w:r>
      </w:hyperlink>
      <w:r w:rsidRPr="00E02149">
        <w:rPr>
          <w:rFonts w:eastAsia="Times New Roman"/>
          <w:bCs w:val="0"/>
          <w:szCs w:val="20"/>
        </w:rPr>
        <w:t xml:space="preserve"> se encontraba gravemente enfermo y había gran expectación nacional e internacional por el futuro del país—.</w:t>
      </w:r>
      <w:hyperlink r:id="rId13" w:anchor="cite_note-105" w:history="1">
        <w:r w:rsidRPr="00E02149">
          <w:rPr>
            <w:rFonts w:eastAsia="Times New Roman"/>
            <w:bCs w:val="0"/>
            <w:color w:val="0000FF"/>
            <w:szCs w:val="20"/>
            <w:u w:val="single"/>
            <w:vertAlign w:val="superscript"/>
          </w:rPr>
          <w:t>105</w:t>
        </w:r>
      </w:hyperlink>
      <w:r w:rsidRPr="00E02149">
        <w:rPr>
          <w:rFonts w:ascii="Times New Roman" w:eastAsia="Times New Roman" w:hAnsi="Times New Roman"/>
          <w:bCs w:val="0"/>
          <w:szCs w:val="20"/>
        </w:rPr>
        <w:t>​</w:t>
      </w:r>
      <w:hyperlink r:id="rId14" w:anchor="cite_note-106" w:history="1">
        <w:r w:rsidRPr="00E02149">
          <w:rPr>
            <w:rFonts w:eastAsia="Times New Roman"/>
            <w:bCs w:val="0"/>
            <w:color w:val="0000FF"/>
            <w:szCs w:val="20"/>
            <w:u w:val="single"/>
            <w:vertAlign w:val="superscript"/>
          </w:rPr>
          <w:t>106</w:t>
        </w:r>
      </w:hyperlink>
      <w:r w:rsidRPr="00E02149">
        <w:rPr>
          <w:rFonts w:ascii="Times New Roman" w:eastAsia="Times New Roman" w:hAnsi="Times New Roman"/>
          <w:bCs w:val="0"/>
          <w:szCs w:val="20"/>
        </w:rPr>
        <w:t>​</w:t>
      </w:r>
      <w:r w:rsidRPr="00E02149">
        <w:rPr>
          <w:rFonts w:eastAsia="Times New Roman"/>
          <w:bCs w:val="0"/>
          <w:szCs w:val="20"/>
        </w:rPr>
        <w:t xml:space="preserve"> El acto había sido convocado por el periodista Jesús Losada </w:t>
      </w:r>
      <w:proofErr w:type="spellStart"/>
      <w:r w:rsidRPr="00E02149">
        <w:rPr>
          <w:rFonts w:eastAsia="Times New Roman"/>
          <w:bCs w:val="0"/>
          <w:szCs w:val="20"/>
        </w:rPr>
        <w:t>Ronsón</w:t>
      </w:r>
      <w:proofErr w:type="spellEnd"/>
      <w:r w:rsidRPr="00E02149">
        <w:rPr>
          <w:rFonts w:eastAsia="Times New Roman"/>
          <w:bCs w:val="0"/>
          <w:szCs w:val="20"/>
        </w:rPr>
        <w:t xml:space="preserve">, cronista del </w:t>
      </w:r>
      <w:hyperlink r:id="rId15" w:tooltip="Palacio de Miraflores" w:history="1">
        <w:r w:rsidRPr="00E02149">
          <w:rPr>
            <w:rFonts w:eastAsia="Times New Roman"/>
            <w:bCs w:val="0"/>
            <w:color w:val="0000FF"/>
            <w:szCs w:val="20"/>
            <w:u w:val="single"/>
          </w:rPr>
          <w:t>Palacio Presidencial de Venezuela</w:t>
        </w:r>
      </w:hyperlink>
      <w:r w:rsidRPr="00E02149">
        <w:rPr>
          <w:rFonts w:eastAsia="Times New Roman"/>
          <w:bCs w:val="0"/>
          <w:szCs w:val="20"/>
        </w:rPr>
        <w:t xml:space="preserve"> y corresponsal en Madrid del diario venezolano </w:t>
      </w:r>
      <w:hyperlink r:id="rId16" w:tooltip="La Nación (Venezuela)" w:history="1">
        <w:r w:rsidRPr="00E02149">
          <w:rPr>
            <w:rFonts w:eastAsia="Times New Roman"/>
            <w:bCs w:val="0"/>
            <w:i/>
            <w:iCs/>
            <w:color w:val="0000FF"/>
            <w:szCs w:val="20"/>
            <w:u w:val="single"/>
          </w:rPr>
          <w:t>La Nación</w:t>
        </w:r>
      </w:hyperlink>
      <w:r w:rsidRPr="00E02149">
        <w:rPr>
          <w:rFonts w:eastAsia="Times New Roman"/>
          <w:bCs w:val="0"/>
          <w:i/>
          <w:iCs/>
          <w:szCs w:val="20"/>
        </w:rPr>
        <w:t>,</w:t>
      </w:r>
      <w:r w:rsidRPr="00E02149">
        <w:rPr>
          <w:rFonts w:eastAsia="Times New Roman"/>
          <w:bCs w:val="0"/>
          <w:szCs w:val="20"/>
        </w:rPr>
        <w:t xml:space="preserve"> que acudió al bufete acompañado de Juan García Solís, redactor gráfico del citado diario venezolano.</w:t>
      </w:r>
      <w:hyperlink r:id="rId17" w:anchor="cite_note-107" w:history="1">
        <w:r w:rsidRPr="00E02149">
          <w:rPr>
            <w:rFonts w:eastAsia="Times New Roman"/>
            <w:bCs w:val="0"/>
            <w:color w:val="0000FF"/>
            <w:szCs w:val="20"/>
            <w:u w:val="single"/>
            <w:vertAlign w:val="superscript"/>
          </w:rPr>
          <w:t>107</w:t>
        </w:r>
      </w:hyperlink>
      <w:r w:rsidRPr="00E02149">
        <w:rPr>
          <w:rFonts w:ascii="Times New Roman" w:eastAsia="Times New Roman" w:hAnsi="Times New Roman"/>
          <w:bCs w:val="0"/>
          <w:szCs w:val="20"/>
        </w:rPr>
        <w:t>​</w:t>
      </w:r>
      <w:r w:rsidRPr="00E02149">
        <w:rPr>
          <w:rFonts w:eastAsia="Times New Roman"/>
          <w:bCs w:val="0"/>
          <w:szCs w:val="20"/>
        </w:rPr>
        <w:t xml:space="preserve"> También telefonearon a </w:t>
      </w:r>
      <w:hyperlink r:id="rId18" w:tooltip="Enrique Tierno Galván" w:history="1">
        <w:r w:rsidRPr="00E02149">
          <w:rPr>
            <w:rFonts w:eastAsia="Times New Roman"/>
            <w:bCs w:val="0"/>
            <w:color w:val="0000FF"/>
            <w:szCs w:val="20"/>
            <w:u w:val="single"/>
          </w:rPr>
          <w:t>Enrique Tierno Galván</w:t>
        </w:r>
      </w:hyperlink>
      <w:r w:rsidRPr="00E02149">
        <w:rPr>
          <w:rFonts w:eastAsia="Times New Roman"/>
          <w:bCs w:val="0"/>
          <w:szCs w:val="20"/>
        </w:rPr>
        <w:t xml:space="preserve">, </w:t>
      </w:r>
      <w:hyperlink r:id="rId19" w:tooltip="Joaquín Ruiz-Giménez" w:history="1">
        <w:r w:rsidRPr="00E02149">
          <w:rPr>
            <w:rFonts w:eastAsia="Times New Roman"/>
            <w:bCs w:val="0"/>
            <w:color w:val="0000FF"/>
            <w:szCs w:val="20"/>
            <w:u w:val="single"/>
          </w:rPr>
          <w:t>Joaquín Ruiz-Giménez</w:t>
        </w:r>
      </w:hyperlink>
      <w:r w:rsidRPr="00E02149">
        <w:rPr>
          <w:rFonts w:eastAsia="Times New Roman"/>
          <w:bCs w:val="0"/>
          <w:szCs w:val="20"/>
        </w:rPr>
        <w:t xml:space="preserve"> y al abogado y miembro influyente del </w:t>
      </w:r>
      <w:hyperlink r:id="rId20" w:tooltip="Partido Comunista de España" w:history="1">
        <w:r w:rsidRPr="00E02149">
          <w:rPr>
            <w:rFonts w:eastAsia="Times New Roman"/>
            <w:bCs w:val="0"/>
            <w:color w:val="0000FF"/>
            <w:szCs w:val="20"/>
            <w:u w:val="single"/>
          </w:rPr>
          <w:t>Partido Comunista</w:t>
        </w:r>
      </w:hyperlink>
      <w:r w:rsidRPr="00E02149">
        <w:rPr>
          <w:rFonts w:eastAsia="Times New Roman"/>
          <w:bCs w:val="0"/>
          <w:szCs w:val="20"/>
        </w:rPr>
        <w:t xml:space="preserve"> </w:t>
      </w:r>
      <w:hyperlink r:id="rId21" w:tooltip="Antonio Rato (aún no redactado)" w:history="1">
        <w:r w:rsidRPr="00E02149">
          <w:rPr>
            <w:rFonts w:eastAsia="Times New Roman"/>
            <w:bCs w:val="0"/>
            <w:color w:val="0000FF"/>
            <w:szCs w:val="20"/>
            <w:u w:val="single"/>
          </w:rPr>
          <w:t>Antonio Rato y Rodríguez de Moldes</w:t>
        </w:r>
      </w:hyperlink>
      <w:r w:rsidRPr="00E02149">
        <w:rPr>
          <w:rFonts w:eastAsia="Times New Roman"/>
          <w:bCs w:val="0"/>
          <w:szCs w:val="20"/>
        </w:rPr>
        <w:t xml:space="preserve"> para que se sumaran a la reunión, pero éstos excusaron su asistencia por tener trabajo.</w:t>
      </w:r>
      <w:hyperlink r:id="rId22" w:anchor="cite_note-108" w:history="1">
        <w:r w:rsidRPr="00E02149">
          <w:rPr>
            <w:rFonts w:eastAsia="Times New Roman"/>
            <w:bCs w:val="0"/>
            <w:color w:val="0000FF"/>
            <w:szCs w:val="20"/>
            <w:u w:val="single"/>
            <w:vertAlign w:val="superscript"/>
          </w:rPr>
          <w:t>108</w:t>
        </w:r>
      </w:hyperlink>
      <w:r w:rsidRPr="00E02149">
        <w:rPr>
          <w:rFonts w:ascii="Times New Roman" w:eastAsia="Times New Roman" w:hAnsi="Times New Roman"/>
          <w:bCs w:val="0"/>
          <w:szCs w:val="20"/>
        </w:rPr>
        <w:t>​</w:t>
      </w:r>
      <w:r w:rsidRPr="00E02149">
        <w:rPr>
          <w:rFonts w:eastAsia="Times New Roman"/>
          <w:bCs w:val="0"/>
          <w:szCs w:val="20"/>
        </w:rPr>
        <w:t xml:space="preserve"> </w:t>
      </w:r>
    </w:p>
    <w:p w:rsidR="00E02149" w:rsidRPr="00E02149" w:rsidRDefault="00E02149" w:rsidP="00E02149">
      <w:pPr>
        <w:rPr>
          <w:rFonts w:eastAsia="Times New Roman"/>
          <w:bCs w:val="0"/>
          <w:szCs w:val="20"/>
        </w:rPr>
      </w:pPr>
      <w:r w:rsidRPr="00E02149">
        <w:rPr>
          <w:rFonts w:eastAsia="Times New Roman"/>
          <w:bCs w:val="0"/>
          <w:szCs w:val="20"/>
        </w:rPr>
        <w:t xml:space="preserve">Los terroristas profirieron frases como «se os van a acabar las ruedas de prensa con periodistas extranjeros» o «esto os lo hacemos porque sois unos cerdos antifranquistas», obligaron a los presentes a ponerse de cara a la pared con las manos en alto, los golpearon brutalmente y los rociaron con </w:t>
      </w:r>
      <w:hyperlink r:id="rId23" w:tooltip="Gas lacrimógeno" w:history="1">
        <w:r w:rsidRPr="00E02149">
          <w:rPr>
            <w:rFonts w:eastAsia="Times New Roman"/>
            <w:bCs w:val="0"/>
            <w:color w:val="0000FF"/>
            <w:szCs w:val="20"/>
            <w:u w:val="single"/>
          </w:rPr>
          <w:t>gases lacrimógenos</w:t>
        </w:r>
      </w:hyperlink>
      <w:r w:rsidRPr="00E02149">
        <w:rPr>
          <w:rFonts w:eastAsia="Times New Roman"/>
          <w:bCs w:val="0"/>
          <w:szCs w:val="20"/>
        </w:rPr>
        <w:t>, lanzando una bomba de humo al huir del lugar.</w:t>
      </w:r>
      <w:hyperlink r:id="rId24" w:anchor="cite_note-#6-109" w:history="1">
        <w:r w:rsidRPr="00E02149">
          <w:rPr>
            <w:rFonts w:eastAsia="Times New Roman"/>
            <w:bCs w:val="0"/>
            <w:color w:val="0000FF"/>
            <w:szCs w:val="20"/>
            <w:u w:val="single"/>
            <w:vertAlign w:val="superscript"/>
          </w:rPr>
          <w:t>109</w:t>
        </w:r>
      </w:hyperlink>
      <w:r w:rsidRPr="00E02149">
        <w:rPr>
          <w:rFonts w:ascii="Times New Roman" w:eastAsia="Times New Roman" w:hAnsi="Times New Roman"/>
          <w:bCs w:val="0"/>
          <w:szCs w:val="20"/>
        </w:rPr>
        <w:t>​</w:t>
      </w:r>
      <w:r w:rsidRPr="00E02149">
        <w:rPr>
          <w:rFonts w:eastAsia="Times New Roman"/>
          <w:bCs w:val="0"/>
          <w:szCs w:val="20"/>
        </w:rPr>
        <w:t xml:space="preserve"> A consecuencia del ataque, el despacho quedó devastado y los presentes resultaron heridos. García-Trevijano sufrió la rotura de tres costillas y del omóplato, y hubo de ser ingresado en un hospital.</w:t>
      </w:r>
      <w:hyperlink r:id="rId25" w:anchor="cite_note-110" w:history="1">
        <w:r w:rsidRPr="00E02149">
          <w:rPr>
            <w:rFonts w:eastAsia="Times New Roman"/>
            <w:bCs w:val="0"/>
            <w:color w:val="0000FF"/>
            <w:szCs w:val="20"/>
            <w:u w:val="single"/>
            <w:vertAlign w:val="superscript"/>
          </w:rPr>
          <w:t>110</w:t>
        </w:r>
      </w:hyperlink>
      <w:r w:rsidRPr="00E02149">
        <w:rPr>
          <w:rFonts w:ascii="Times New Roman" w:eastAsia="Times New Roman" w:hAnsi="Times New Roman"/>
          <w:bCs w:val="0"/>
          <w:szCs w:val="20"/>
        </w:rPr>
        <w:t>​</w:t>
      </w:r>
      <w:hyperlink r:id="rId26" w:anchor="cite_note-111" w:history="1">
        <w:r w:rsidRPr="00E02149">
          <w:rPr>
            <w:rFonts w:eastAsia="Times New Roman"/>
            <w:bCs w:val="0"/>
            <w:color w:val="0000FF"/>
            <w:szCs w:val="20"/>
            <w:u w:val="single"/>
            <w:vertAlign w:val="superscript"/>
          </w:rPr>
          <w:t>111</w:t>
        </w:r>
      </w:hyperlink>
      <w:r w:rsidRPr="00E02149">
        <w:rPr>
          <w:rFonts w:ascii="Times New Roman" w:eastAsia="Times New Roman" w:hAnsi="Times New Roman"/>
          <w:bCs w:val="0"/>
          <w:szCs w:val="20"/>
        </w:rPr>
        <w:t>​</w:t>
      </w:r>
      <w:hyperlink r:id="rId27" w:anchor="cite_note-112" w:history="1">
        <w:r w:rsidRPr="00E02149">
          <w:rPr>
            <w:rFonts w:eastAsia="Times New Roman"/>
            <w:bCs w:val="0"/>
            <w:color w:val="0000FF"/>
            <w:szCs w:val="20"/>
            <w:u w:val="single"/>
            <w:vertAlign w:val="superscript"/>
          </w:rPr>
          <w:t>112</w:t>
        </w:r>
      </w:hyperlink>
      <w:r w:rsidRPr="00E02149">
        <w:rPr>
          <w:rFonts w:ascii="Times New Roman" w:eastAsia="Times New Roman" w:hAnsi="Times New Roman"/>
          <w:bCs w:val="0"/>
          <w:szCs w:val="20"/>
        </w:rPr>
        <w:t>​</w:t>
      </w:r>
      <w:r w:rsidRPr="00E02149">
        <w:rPr>
          <w:rFonts w:eastAsia="Times New Roman"/>
          <w:bCs w:val="0"/>
          <w:szCs w:val="20"/>
        </w:rPr>
        <w:t xml:space="preserve"> En una entrevista realizada por el periodista </w:t>
      </w:r>
      <w:hyperlink r:id="rId28" w:tooltip="Jesús Quintero" w:history="1">
        <w:r w:rsidRPr="00E02149">
          <w:rPr>
            <w:rFonts w:eastAsia="Times New Roman"/>
            <w:bCs w:val="0"/>
            <w:color w:val="0000FF"/>
            <w:szCs w:val="20"/>
            <w:u w:val="single"/>
          </w:rPr>
          <w:t>Jesús Quintero</w:t>
        </w:r>
      </w:hyperlink>
      <w:r w:rsidRPr="00E02149">
        <w:rPr>
          <w:rFonts w:eastAsia="Times New Roman"/>
          <w:bCs w:val="0"/>
          <w:szCs w:val="20"/>
        </w:rPr>
        <w:t xml:space="preserve"> en su programa </w:t>
      </w:r>
      <w:hyperlink r:id="rId29" w:tooltip="Ratones coloraos" w:history="1">
        <w:r w:rsidRPr="00E02149">
          <w:rPr>
            <w:rFonts w:eastAsia="Times New Roman"/>
            <w:bCs w:val="0"/>
            <w:i/>
            <w:iCs/>
            <w:color w:val="0000FF"/>
            <w:szCs w:val="20"/>
            <w:u w:val="single"/>
          </w:rPr>
          <w:t>Ratones coloraos</w:t>
        </w:r>
      </w:hyperlink>
      <w:r w:rsidRPr="00E02149">
        <w:rPr>
          <w:rFonts w:eastAsia="Times New Roman"/>
          <w:bCs w:val="0"/>
          <w:szCs w:val="20"/>
        </w:rPr>
        <w:t xml:space="preserve">, transmitida el </w:t>
      </w:r>
      <w:hyperlink r:id="rId30" w:tooltip="17 de junio" w:history="1">
        <w:r w:rsidRPr="00E02149">
          <w:rPr>
            <w:rFonts w:eastAsia="Times New Roman"/>
            <w:bCs w:val="0"/>
            <w:color w:val="0000FF"/>
            <w:szCs w:val="20"/>
            <w:u w:val="single"/>
          </w:rPr>
          <w:t>17 de junio</w:t>
        </w:r>
      </w:hyperlink>
      <w:r w:rsidRPr="00E02149">
        <w:rPr>
          <w:rFonts w:eastAsia="Times New Roman"/>
          <w:bCs w:val="0"/>
          <w:szCs w:val="20"/>
        </w:rPr>
        <w:t xml:space="preserve"> de </w:t>
      </w:r>
      <w:hyperlink r:id="rId31" w:tooltip="2008" w:history="1">
        <w:r w:rsidRPr="00E02149">
          <w:rPr>
            <w:rFonts w:eastAsia="Times New Roman"/>
            <w:bCs w:val="0"/>
            <w:color w:val="0000FF"/>
            <w:szCs w:val="20"/>
            <w:u w:val="single"/>
          </w:rPr>
          <w:t>2008</w:t>
        </w:r>
      </w:hyperlink>
      <w:r w:rsidRPr="00E02149">
        <w:rPr>
          <w:rFonts w:eastAsia="Times New Roman"/>
          <w:bCs w:val="0"/>
          <w:szCs w:val="20"/>
        </w:rPr>
        <w:t xml:space="preserve">, García-Trevijano recordó este episodio de la siguiente manera: </w:t>
      </w:r>
    </w:p>
    <w:p w:rsidR="00E02149" w:rsidRPr="00E02149" w:rsidRDefault="00E02149" w:rsidP="00E02149">
      <w:pPr>
        <w:rPr>
          <w:rFonts w:eastAsia="Times New Roman"/>
          <w:bCs w:val="0"/>
          <w:szCs w:val="20"/>
        </w:rPr>
      </w:pPr>
      <w:r w:rsidRPr="00E02149">
        <w:rPr>
          <w:rFonts w:eastAsia="Times New Roman"/>
          <w:bCs w:val="0"/>
          <w:szCs w:val="20"/>
        </w:rPr>
        <w:t xml:space="preserve">"Era el momento en que Franco estaba agonizando. La noche anterior la </w:t>
      </w:r>
      <w:hyperlink r:id="rId32" w:tooltip="BBC" w:history="1">
        <w:r w:rsidRPr="00E02149">
          <w:rPr>
            <w:rFonts w:eastAsia="Times New Roman"/>
            <w:bCs w:val="0"/>
            <w:color w:val="0000FF"/>
            <w:szCs w:val="20"/>
            <w:u w:val="single"/>
          </w:rPr>
          <w:t>BBC</w:t>
        </w:r>
      </w:hyperlink>
      <w:r w:rsidRPr="00E02149">
        <w:rPr>
          <w:rFonts w:eastAsia="Times New Roman"/>
          <w:bCs w:val="0"/>
          <w:szCs w:val="20"/>
        </w:rPr>
        <w:t xml:space="preserve"> de Londres me hizo una entrevista en la que yo fui muy claro, como siempre procuro serlo. Al día siguiente fue el atentado. [...] A mí me fracturaron algunas partes pequeñas de la columna vertebral. Una anécdota que debe conocerse, para que comprendan los que no vivieron esa época lo que era, es que cuando salía a rastras, porque no podía del dolor, paré en la calle al primer coche que pasaba, y era </w:t>
      </w:r>
      <w:proofErr w:type="gramStart"/>
      <w:r w:rsidRPr="00E02149">
        <w:rPr>
          <w:rFonts w:eastAsia="Times New Roman"/>
          <w:bCs w:val="0"/>
          <w:szCs w:val="20"/>
        </w:rPr>
        <w:t xml:space="preserve">un </w:t>
      </w:r>
      <w:hyperlink r:id="rId33" w:tooltip="Mercedes-Benz" w:history="1">
        <w:r w:rsidRPr="00E02149">
          <w:rPr>
            <w:rFonts w:eastAsia="Times New Roman"/>
            <w:bCs w:val="0"/>
            <w:color w:val="0000FF"/>
            <w:szCs w:val="20"/>
            <w:u w:val="single"/>
          </w:rPr>
          <w:t>Mercedes</w:t>
        </w:r>
      </w:hyperlink>
      <w:proofErr w:type="gramEnd"/>
      <w:r w:rsidRPr="00E02149">
        <w:rPr>
          <w:rFonts w:eastAsia="Times New Roman"/>
          <w:bCs w:val="0"/>
          <w:szCs w:val="20"/>
        </w:rPr>
        <w:t xml:space="preserve">, bueno, de lujo. Le dije [al conductor], </w:t>
      </w:r>
      <w:proofErr w:type="gramStart"/>
      <w:r w:rsidRPr="00E02149">
        <w:rPr>
          <w:rFonts w:eastAsia="Times New Roman"/>
          <w:bCs w:val="0"/>
          <w:szCs w:val="20"/>
        </w:rPr>
        <w:t>«¿</w:t>
      </w:r>
      <w:proofErr w:type="gramEnd"/>
      <w:r w:rsidRPr="00E02149">
        <w:rPr>
          <w:rFonts w:eastAsia="Times New Roman"/>
          <w:bCs w:val="0"/>
          <w:szCs w:val="20"/>
        </w:rPr>
        <w:t xml:space="preserve">me lleva usted al hospital próximo?», y me dice, "sí, sí, pase, cómo no. ¿Qué le ha pasado?». Dije, «un atentado». </w:t>
      </w:r>
      <w:proofErr w:type="gramStart"/>
      <w:r w:rsidRPr="00E02149">
        <w:rPr>
          <w:rFonts w:eastAsia="Times New Roman"/>
          <w:bCs w:val="0"/>
          <w:szCs w:val="20"/>
        </w:rPr>
        <w:t>«¿</w:t>
      </w:r>
      <w:proofErr w:type="gramEnd"/>
      <w:r w:rsidRPr="00E02149">
        <w:rPr>
          <w:rFonts w:eastAsia="Times New Roman"/>
          <w:bCs w:val="0"/>
          <w:szCs w:val="20"/>
        </w:rPr>
        <w:t xml:space="preserve">De quién?». «De la </w:t>
      </w:r>
      <w:hyperlink r:id="rId34" w:tooltip="Guardia Civil" w:history="1">
        <w:r w:rsidRPr="00E02149">
          <w:rPr>
            <w:rFonts w:eastAsia="Times New Roman"/>
            <w:bCs w:val="0"/>
            <w:color w:val="0000FF"/>
            <w:szCs w:val="20"/>
            <w:u w:val="single"/>
          </w:rPr>
          <w:t>Guardia Civil</w:t>
        </w:r>
      </w:hyperlink>
      <w:r w:rsidRPr="00E02149">
        <w:rPr>
          <w:rFonts w:eastAsia="Times New Roman"/>
          <w:bCs w:val="0"/>
          <w:szCs w:val="20"/>
        </w:rPr>
        <w:t xml:space="preserve">». Entonces [el conductor] dijo, «bájese inmediatamente». Frenó el coche y me echó. Tuve que coger un taxi para ir al hospital. Eso era el </w:t>
      </w:r>
      <w:hyperlink r:id="rId35" w:tooltip="Franquismo" w:history="1">
        <w:r w:rsidRPr="00E02149">
          <w:rPr>
            <w:rFonts w:eastAsia="Times New Roman"/>
            <w:bCs w:val="0"/>
            <w:color w:val="0000FF"/>
            <w:szCs w:val="20"/>
            <w:u w:val="single"/>
          </w:rPr>
          <w:t>franquismo</w:t>
        </w:r>
      </w:hyperlink>
      <w:r w:rsidRPr="00E02149">
        <w:rPr>
          <w:rFonts w:eastAsia="Times New Roman"/>
          <w:bCs w:val="0"/>
          <w:szCs w:val="20"/>
        </w:rPr>
        <w:t>... Y era verdad: el atentado lo hizo la Guardia Civil de Majadahonda".</w:t>
      </w:r>
      <w:hyperlink r:id="rId36" w:anchor="cite_note-113" w:history="1">
        <w:r w:rsidRPr="00E02149">
          <w:rPr>
            <w:rFonts w:eastAsia="Times New Roman"/>
            <w:bCs w:val="0"/>
            <w:color w:val="0000FF"/>
            <w:szCs w:val="20"/>
            <w:u w:val="single"/>
            <w:vertAlign w:val="superscript"/>
          </w:rPr>
          <w:t>113</w:t>
        </w:r>
      </w:hyperlink>
      <w:r w:rsidRPr="00E02149">
        <w:rPr>
          <w:rFonts w:ascii="Times New Roman" w:eastAsia="Times New Roman" w:hAnsi="Times New Roman"/>
          <w:bCs w:val="0"/>
          <w:szCs w:val="20"/>
        </w:rPr>
        <w:t>​</w:t>
      </w:r>
    </w:p>
    <w:p w:rsidR="00E02149" w:rsidRPr="00E02149" w:rsidRDefault="00E02149" w:rsidP="00E02149">
      <w:pPr>
        <w:rPr>
          <w:rFonts w:eastAsia="Times New Roman"/>
          <w:bCs w:val="0"/>
          <w:szCs w:val="20"/>
        </w:rPr>
      </w:pPr>
      <w:r w:rsidRPr="00E02149">
        <w:rPr>
          <w:rFonts w:eastAsia="Times New Roman"/>
          <w:bCs w:val="0"/>
          <w:szCs w:val="20"/>
        </w:rPr>
        <w:t xml:space="preserve">Dado que la celebración de la rueda de prensa fue decidida de forma clandestina y espontánea, sin preparación previa, los terroristas ultraderechistas solo pudieron enterarse de la misma a través de escuchas telefónicas. José Figueroa manifestó que le constaba tener el teléfono intervenido por la policía franquista desde la muerte de </w:t>
      </w:r>
      <w:hyperlink r:id="rId37" w:tooltip="Luis Carrero Blanco" w:history="1">
        <w:r w:rsidRPr="00E02149">
          <w:rPr>
            <w:rFonts w:eastAsia="Times New Roman"/>
            <w:bCs w:val="0"/>
            <w:color w:val="0000FF"/>
            <w:szCs w:val="20"/>
            <w:u w:val="single"/>
          </w:rPr>
          <w:t>Carrero Blanco</w:t>
        </w:r>
      </w:hyperlink>
      <w:r w:rsidRPr="00E02149">
        <w:rPr>
          <w:rFonts w:eastAsia="Times New Roman"/>
          <w:bCs w:val="0"/>
          <w:szCs w:val="20"/>
        </w:rPr>
        <w:t>.</w:t>
      </w:r>
      <w:hyperlink r:id="rId38" w:anchor="cite_note-114" w:history="1">
        <w:r w:rsidRPr="00E02149">
          <w:rPr>
            <w:rFonts w:eastAsia="Times New Roman"/>
            <w:bCs w:val="0"/>
            <w:color w:val="0000FF"/>
            <w:szCs w:val="20"/>
            <w:u w:val="single"/>
            <w:vertAlign w:val="superscript"/>
          </w:rPr>
          <w:t>114</w:t>
        </w:r>
      </w:hyperlink>
      <w:r w:rsidRPr="00E02149">
        <w:rPr>
          <w:rFonts w:ascii="Times New Roman" w:eastAsia="Times New Roman" w:hAnsi="Times New Roman"/>
          <w:bCs w:val="0"/>
          <w:szCs w:val="20"/>
        </w:rPr>
        <w:t>​</w:t>
      </w:r>
      <w:r w:rsidRPr="00E02149">
        <w:rPr>
          <w:rFonts w:eastAsia="Times New Roman"/>
          <w:bCs w:val="0"/>
          <w:szCs w:val="20"/>
        </w:rPr>
        <w:t xml:space="preserve"> Los servicios de inteligencia estadounidenses se hicieron eco en su documentación confidencial de la "extendida creencia" de que los terroristas de extrema derecha, "cada vez más descarados", tenían vínculos con elementos de la policía, e identificaron este atentado como "un ataque probablemente diseñado para provocar la reacción de la izquierda y contribuir así a un clima de miedo que trate de evitar el aperturismo en el régimen sucesor [de la dictadura]".</w:t>
      </w:r>
      <w:hyperlink r:id="rId39" w:anchor="cite_note-115" w:history="1">
        <w:r w:rsidRPr="00E02149">
          <w:rPr>
            <w:rFonts w:eastAsia="Times New Roman"/>
            <w:bCs w:val="0"/>
            <w:color w:val="0000FF"/>
            <w:szCs w:val="20"/>
            <w:u w:val="single"/>
            <w:vertAlign w:val="superscript"/>
          </w:rPr>
          <w:t>115</w:t>
        </w:r>
      </w:hyperlink>
      <w:r w:rsidRPr="00E02149">
        <w:rPr>
          <w:rFonts w:ascii="Times New Roman" w:eastAsia="Times New Roman" w:hAnsi="Times New Roman"/>
          <w:bCs w:val="0"/>
          <w:szCs w:val="20"/>
        </w:rPr>
        <w:t>​</w:t>
      </w:r>
      <w:r w:rsidRPr="00E02149">
        <w:rPr>
          <w:rFonts w:eastAsia="Times New Roman"/>
          <w:bCs w:val="0"/>
          <w:szCs w:val="20"/>
        </w:rPr>
        <w:t xml:space="preserve"> </w:t>
      </w:r>
    </w:p>
    <w:p w:rsidR="00E02149" w:rsidRPr="00E02149" w:rsidRDefault="00E02149" w:rsidP="00E02149">
      <w:pPr>
        <w:rPr>
          <w:rFonts w:eastAsia="Times New Roman"/>
          <w:bCs w:val="0"/>
          <w:szCs w:val="20"/>
        </w:rPr>
      </w:pPr>
      <w:r w:rsidRPr="00E02149">
        <w:rPr>
          <w:rFonts w:eastAsia="Times New Roman"/>
          <w:bCs w:val="0"/>
          <w:szCs w:val="20"/>
        </w:rPr>
        <w:t xml:space="preserve">Al día siguiente, la Junta de Gobierno del </w:t>
      </w:r>
      <w:hyperlink r:id="rId40" w:tooltip="Colegio de Abogados de Madrid" w:history="1">
        <w:r w:rsidRPr="00E02149">
          <w:rPr>
            <w:rFonts w:eastAsia="Times New Roman"/>
            <w:bCs w:val="0"/>
            <w:color w:val="0000FF"/>
            <w:szCs w:val="20"/>
            <w:u w:val="single"/>
          </w:rPr>
          <w:t>Colegio de Abogados de Madrid</w:t>
        </w:r>
      </w:hyperlink>
      <w:r w:rsidRPr="00E02149">
        <w:rPr>
          <w:rFonts w:eastAsia="Times New Roman"/>
          <w:bCs w:val="0"/>
          <w:szCs w:val="20"/>
        </w:rPr>
        <w:t xml:space="preserve"> hizo pública una nota condenando el atentado de que había sido objeto el grupo de abogados.</w:t>
      </w:r>
      <w:hyperlink r:id="rId41" w:anchor="cite_note-116" w:history="1">
        <w:r w:rsidRPr="00E02149">
          <w:rPr>
            <w:rFonts w:eastAsia="Times New Roman"/>
            <w:bCs w:val="0"/>
            <w:color w:val="0000FF"/>
            <w:szCs w:val="20"/>
            <w:u w:val="single"/>
            <w:vertAlign w:val="superscript"/>
          </w:rPr>
          <w:t>116</w:t>
        </w:r>
      </w:hyperlink>
      <w:r w:rsidRPr="00E02149">
        <w:rPr>
          <w:rFonts w:ascii="Times New Roman" w:eastAsia="Times New Roman" w:hAnsi="Times New Roman"/>
          <w:bCs w:val="0"/>
          <w:szCs w:val="20"/>
        </w:rPr>
        <w:t>​</w:t>
      </w:r>
      <w:r w:rsidRPr="00E02149">
        <w:rPr>
          <w:rFonts w:eastAsia="Times New Roman"/>
          <w:bCs w:val="0"/>
          <w:szCs w:val="20"/>
        </w:rPr>
        <w:t xml:space="preserve"> A su vez, cerca de un centenar de abogados se reunieron </w:t>
      </w:r>
      <w:hyperlink r:id="rId42" w:tooltip="Motu proprio" w:history="1">
        <w:r w:rsidRPr="00E02149">
          <w:rPr>
            <w:rFonts w:eastAsia="Times New Roman"/>
            <w:bCs w:val="0"/>
            <w:i/>
            <w:iCs/>
            <w:color w:val="0000FF"/>
            <w:szCs w:val="20"/>
            <w:u w:val="single"/>
          </w:rPr>
          <w:t>motu proprio</w:t>
        </w:r>
      </w:hyperlink>
      <w:r w:rsidRPr="00E02149">
        <w:rPr>
          <w:rFonts w:eastAsia="Times New Roman"/>
          <w:bCs w:val="0"/>
          <w:szCs w:val="20"/>
        </w:rPr>
        <w:t xml:space="preserve"> en la sala de togas del </w:t>
      </w:r>
      <w:hyperlink r:id="rId43" w:tooltip="Tribunal Supremo (España)" w:history="1">
        <w:r w:rsidRPr="00E02149">
          <w:rPr>
            <w:rFonts w:eastAsia="Times New Roman"/>
            <w:bCs w:val="0"/>
            <w:color w:val="0000FF"/>
            <w:szCs w:val="20"/>
            <w:u w:val="single"/>
          </w:rPr>
          <w:t>Tribunal Supremo</w:t>
        </w:r>
      </w:hyperlink>
      <w:r w:rsidRPr="00E02149">
        <w:rPr>
          <w:rFonts w:eastAsia="Times New Roman"/>
          <w:bCs w:val="0"/>
          <w:szCs w:val="20"/>
        </w:rPr>
        <w:t xml:space="preserve"> </w:t>
      </w:r>
      <w:r w:rsidRPr="00E02149">
        <w:rPr>
          <w:rFonts w:eastAsia="Times New Roman"/>
          <w:bCs w:val="0"/>
          <w:szCs w:val="20"/>
        </w:rPr>
        <w:lastRenderedPageBreak/>
        <w:t>con el fin de firmar un escrito dirigido a la Junta de Gobierno del Colegio, en el que denunciaban la "incalificable agresión sufrida por unos compañeros".</w:t>
      </w:r>
      <w:hyperlink r:id="rId44" w:anchor="cite_note-117" w:history="1">
        <w:r w:rsidRPr="00E02149">
          <w:rPr>
            <w:rFonts w:eastAsia="Times New Roman"/>
            <w:bCs w:val="0"/>
            <w:color w:val="0000FF"/>
            <w:szCs w:val="20"/>
            <w:u w:val="single"/>
            <w:vertAlign w:val="superscript"/>
          </w:rPr>
          <w:t>117</w:t>
        </w:r>
      </w:hyperlink>
      <w:r w:rsidRPr="00E02149">
        <w:rPr>
          <w:rFonts w:ascii="Times New Roman" w:eastAsia="Times New Roman" w:hAnsi="Times New Roman"/>
          <w:bCs w:val="0"/>
          <w:szCs w:val="20"/>
        </w:rPr>
        <w:t>​</w:t>
      </w:r>
      <w:r w:rsidRPr="00E02149">
        <w:rPr>
          <w:rFonts w:eastAsia="Times New Roman"/>
          <w:bCs w:val="0"/>
          <w:szCs w:val="20"/>
        </w:rPr>
        <w:t xml:space="preserve"> Por su parte, el embajador de Venezuela en Madrid presentó una protesta oficial al Gobierno franquista.</w:t>
      </w:r>
      <w:hyperlink r:id="rId45" w:anchor="cite_note-#6-109" w:history="1">
        <w:r w:rsidRPr="00E02149">
          <w:rPr>
            <w:rFonts w:eastAsia="Times New Roman"/>
            <w:bCs w:val="0"/>
            <w:color w:val="0000FF"/>
            <w:szCs w:val="20"/>
            <w:u w:val="single"/>
            <w:vertAlign w:val="superscript"/>
          </w:rPr>
          <w:t>109</w:t>
        </w:r>
      </w:hyperlink>
      <w:r w:rsidRPr="00E02149">
        <w:rPr>
          <w:rFonts w:ascii="Times New Roman" w:eastAsia="Times New Roman" w:hAnsi="Times New Roman"/>
          <w:bCs w:val="0"/>
          <w:szCs w:val="20"/>
        </w:rPr>
        <w:t>​</w:t>
      </w:r>
      <w:r w:rsidRPr="00E02149">
        <w:rPr>
          <w:rFonts w:eastAsia="Times New Roman"/>
          <w:bCs w:val="0"/>
          <w:szCs w:val="20"/>
        </w:rPr>
        <w:t xml:space="preserve"> </w:t>
      </w:r>
    </w:p>
    <w:p w:rsidR="004D67CE" w:rsidRPr="00E02149" w:rsidRDefault="004D67CE" w:rsidP="00E02149">
      <w:pPr>
        <w:rPr>
          <w:szCs w:val="20"/>
        </w:rPr>
      </w:pPr>
    </w:p>
    <w:sectPr w:rsidR="004D67CE" w:rsidRPr="00E02149"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E02149"/>
    <w:rsid w:val="0000004B"/>
    <w:rsid w:val="00000141"/>
    <w:rsid w:val="0000063E"/>
    <w:rsid w:val="0000067F"/>
    <w:rsid w:val="000006A2"/>
    <w:rsid w:val="00000770"/>
    <w:rsid w:val="00000C79"/>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2FB"/>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3F6A"/>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DA"/>
    <w:rsid w:val="000828E3"/>
    <w:rsid w:val="000828EE"/>
    <w:rsid w:val="00082DE7"/>
    <w:rsid w:val="00082F7C"/>
    <w:rsid w:val="00083574"/>
    <w:rsid w:val="00083691"/>
    <w:rsid w:val="0008370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6A7"/>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403"/>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373"/>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6A9"/>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94"/>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0F0"/>
    <w:rsid w:val="001D26FB"/>
    <w:rsid w:val="001D2B0E"/>
    <w:rsid w:val="001D2C76"/>
    <w:rsid w:val="001D2D92"/>
    <w:rsid w:val="001D3090"/>
    <w:rsid w:val="001D30ED"/>
    <w:rsid w:val="001D3526"/>
    <w:rsid w:val="001D3778"/>
    <w:rsid w:val="001D37C9"/>
    <w:rsid w:val="001D3817"/>
    <w:rsid w:val="001D3B04"/>
    <w:rsid w:val="001D3B50"/>
    <w:rsid w:val="001D3F05"/>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86"/>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4F23"/>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0FF6"/>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2B0"/>
    <w:rsid w:val="002865A1"/>
    <w:rsid w:val="00286647"/>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1C4E"/>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037"/>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079"/>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B7FAB"/>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38E"/>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46"/>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67E"/>
    <w:rsid w:val="004479B1"/>
    <w:rsid w:val="00447FF4"/>
    <w:rsid w:val="00450089"/>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319"/>
    <w:rsid w:val="00462D4E"/>
    <w:rsid w:val="00462EA5"/>
    <w:rsid w:val="0046300D"/>
    <w:rsid w:val="0046317E"/>
    <w:rsid w:val="004634D5"/>
    <w:rsid w:val="00463720"/>
    <w:rsid w:val="004638D7"/>
    <w:rsid w:val="00463C77"/>
    <w:rsid w:val="0046442A"/>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A3E"/>
    <w:rsid w:val="00470B2A"/>
    <w:rsid w:val="00470D95"/>
    <w:rsid w:val="00470F02"/>
    <w:rsid w:val="00470FE6"/>
    <w:rsid w:val="004711B4"/>
    <w:rsid w:val="00471269"/>
    <w:rsid w:val="004717C0"/>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E47"/>
    <w:rsid w:val="00481FAA"/>
    <w:rsid w:val="00482158"/>
    <w:rsid w:val="004821EC"/>
    <w:rsid w:val="00482A80"/>
    <w:rsid w:val="004837AD"/>
    <w:rsid w:val="00483E23"/>
    <w:rsid w:val="00484422"/>
    <w:rsid w:val="004844EE"/>
    <w:rsid w:val="00484973"/>
    <w:rsid w:val="00484ACF"/>
    <w:rsid w:val="00484E4A"/>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2F45"/>
    <w:rsid w:val="004A3135"/>
    <w:rsid w:val="004A3800"/>
    <w:rsid w:val="004A38D9"/>
    <w:rsid w:val="004A3B26"/>
    <w:rsid w:val="004A3C44"/>
    <w:rsid w:val="004A3D0D"/>
    <w:rsid w:val="004A3D95"/>
    <w:rsid w:val="004A4301"/>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9DC"/>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4A7"/>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395"/>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94D"/>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3B41"/>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4"/>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896"/>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0B2"/>
    <w:rsid w:val="0074060B"/>
    <w:rsid w:val="00740747"/>
    <w:rsid w:val="0074092D"/>
    <w:rsid w:val="00740C30"/>
    <w:rsid w:val="00740D12"/>
    <w:rsid w:val="00740F75"/>
    <w:rsid w:val="00740FFB"/>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A6F"/>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ADE"/>
    <w:rsid w:val="00781B73"/>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1814"/>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2E1"/>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295"/>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2202"/>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B08"/>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5CD"/>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8C2"/>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ED0"/>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123"/>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3E6"/>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E28"/>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B7F"/>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56C"/>
    <w:rsid w:val="00AA288A"/>
    <w:rsid w:val="00AA28A3"/>
    <w:rsid w:val="00AA2C2E"/>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637"/>
    <w:rsid w:val="00AB6807"/>
    <w:rsid w:val="00AB68BD"/>
    <w:rsid w:val="00AB68C1"/>
    <w:rsid w:val="00AB6A84"/>
    <w:rsid w:val="00AB6D9C"/>
    <w:rsid w:val="00AB6EA7"/>
    <w:rsid w:val="00AB71C4"/>
    <w:rsid w:val="00AB7973"/>
    <w:rsid w:val="00AB797B"/>
    <w:rsid w:val="00AB7C43"/>
    <w:rsid w:val="00AB7E59"/>
    <w:rsid w:val="00AC004E"/>
    <w:rsid w:val="00AC01F2"/>
    <w:rsid w:val="00AC07A4"/>
    <w:rsid w:val="00AC07D2"/>
    <w:rsid w:val="00AC08B6"/>
    <w:rsid w:val="00AC0E03"/>
    <w:rsid w:val="00AC0FE2"/>
    <w:rsid w:val="00AC1078"/>
    <w:rsid w:val="00AC112C"/>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72E"/>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3C4"/>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248"/>
    <w:rsid w:val="00B038B8"/>
    <w:rsid w:val="00B03E43"/>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0E1"/>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03A"/>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5865"/>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6FA0"/>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7C3"/>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013"/>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7EF"/>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8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C9C"/>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1C27"/>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149"/>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3E6"/>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6E93"/>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5FD"/>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8A9"/>
    <w:rsid w:val="00EE6B77"/>
    <w:rsid w:val="00EE70FC"/>
    <w:rsid w:val="00EE72A9"/>
    <w:rsid w:val="00EE77E3"/>
    <w:rsid w:val="00EE79A2"/>
    <w:rsid w:val="00EE79AB"/>
    <w:rsid w:val="00EE7B2D"/>
    <w:rsid w:val="00EE7FDB"/>
    <w:rsid w:val="00EF042F"/>
    <w:rsid w:val="00EF0565"/>
    <w:rsid w:val="00EF074C"/>
    <w:rsid w:val="00EF075F"/>
    <w:rsid w:val="00EF0A0A"/>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C0D"/>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199"/>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CB3"/>
    <w:rsid w:val="00F71D1A"/>
    <w:rsid w:val="00F71EDE"/>
    <w:rsid w:val="00F7204C"/>
    <w:rsid w:val="00F72385"/>
    <w:rsid w:val="00F727CF"/>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customStyle="1" w:styleId="mw-headline">
    <w:name w:val="mw-headline"/>
    <w:basedOn w:val="Fuentedeprrafopredeter"/>
    <w:rsid w:val="00E02149"/>
  </w:style>
  <w:style w:type="paragraph" w:styleId="NormalWeb">
    <w:name w:val="Normal (Web)"/>
    <w:basedOn w:val="Normal"/>
    <w:uiPriority w:val="99"/>
    <w:semiHidden/>
    <w:unhideWhenUsed/>
    <w:rsid w:val="00E02149"/>
    <w:pPr>
      <w:spacing w:before="100" w:beforeAutospacing="1" w:after="100" w:afterAutospacing="1" w:line="240" w:lineRule="auto"/>
      <w:jc w:val="left"/>
    </w:pPr>
    <w:rPr>
      <w:rFonts w:ascii="Times New Roman" w:eastAsia="Times New Roman" w:hAnsi="Times New Roman"/>
      <w:bCs w:val="0"/>
      <w:sz w:val="24"/>
      <w:szCs w:val="24"/>
    </w:rPr>
  </w:style>
  <w:style w:type="character" w:styleId="Hipervnculo">
    <w:name w:val="Hyperlink"/>
    <w:basedOn w:val="Fuentedeprrafopredeter"/>
    <w:uiPriority w:val="99"/>
    <w:semiHidden/>
    <w:unhideWhenUsed/>
    <w:rsid w:val="00E02149"/>
    <w:rPr>
      <w:color w:val="0000FF"/>
      <w:u w:val="single"/>
    </w:rPr>
  </w:style>
</w:styles>
</file>

<file path=word/webSettings.xml><?xml version="1.0" encoding="utf-8"?>
<w:webSettings xmlns:r="http://schemas.openxmlformats.org/officeDocument/2006/relationships" xmlns:w="http://schemas.openxmlformats.org/wordprocessingml/2006/main">
  <w:divs>
    <w:div w:id="999698010">
      <w:bodyDiv w:val="1"/>
      <w:marLeft w:val="0"/>
      <w:marRight w:val="0"/>
      <w:marTop w:val="0"/>
      <w:marBottom w:val="0"/>
      <w:divBdr>
        <w:top w:val="none" w:sz="0" w:space="0" w:color="auto"/>
        <w:left w:val="none" w:sz="0" w:space="0" w:color="auto"/>
        <w:bottom w:val="none" w:sz="0" w:space="0" w:color="auto"/>
        <w:right w:val="none" w:sz="0" w:space="0" w:color="auto"/>
      </w:divBdr>
      <w:divsChild>
        <w:div w:id="356583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692647">
              <w:marLeft w:val="0"/>
              <w:marRight w:val="0"/>
              <w:marTop w:val="0"/>
              <w:marBottom w:val="0"/>
              <w:divBdr>
                <w:top w:val="none" w:sz="0" w:space="0" w:color="auto"/>
                <w:left w:val="none" w:sz="0" w:space="0" w:color="auto"/>
                <w:bottom w:val="none" w:sz="0" w:space="0" w:color="auto"/>
                <w:right w:val="none" w:sz="0" w:space="0" w:color="auto"/>
              </w:divBdr>
              <w:divsChild>
                <w:div w:id="56480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ndex.php?title=Jos%C3%A9_Manuel_Mu%C3%B1oz_Salvadores&amp;action=edit&amp;redlink=1" TargetMode="External"/><Relationship Id="rId13" Type="http://schemas.openxmlformats.org/officeDocument/2006/relationships/hyperlink" Target="https://es.wikipedia.org/wiki/Antonio_Garc%C3%ADa-Trevijano" TargetMode="External"/><Relationship Id="rId18" Type="http://schemas.openxmlformats.org/officeDocument/2006/relationships/hyperlink" Target="https://es.wikipedia.org/wiki/Enrique_Tierno_Galv%C3%A1n" TargetMode="External"/><Relationship Id="rId26" Type="http://schemas.openxmlformats.org/officeDocument/2006/relationships/hyperlink" Target="https://es.wikipedia.org/wiki/Antonio_Garc%C3%ADa-Trevijano" TargetMode="External"/><Relationship Id="rId39" Type="http://schemas.openxmlformats.org/officeDocument/2006/relationships/hyperlink" Target="https://es.wikipedia.org/wiki/Antonio_Garc%C3%ADa-Trevijano" TargetMode="External"/><Relationship Id="rId3" Type="http://schemas.openxmlformats.org/officeDocument/2006/relationships/webSettings" Target="webSettings.xml"/><Relationship Id="rId21" Type="http://schemas.openxmlformats.org/officeDocument/2006/relationships/hyperlink" Target="https://es.wikipedia.org/w/index.php?title=Antonio_Rato&amp;action=edit&amp;redlink=1" TargetMode="External"/><Relationship Id="rId34" Type="http://schemas.openxmlformats.org/officeDocument/2006/relationships/hyperlink" Target="https://es.wikipedia.org/wiki/Guardia_Civil" TargetMode="External"/><Relationship Id="rId42" Type="http://schemas.openxmlformats.org/officeDocument/2006/relationships/hyperlink" Target="https://es.wikipedia.org/wiki/Motu_proprio" TargetMode="External"/><Relationship Id="rId47" Type="http://schemas.openxmlformats.org/officeDocument/2006/relationships/theme" Target="theme/theme1.xml"/><Relationship Id="rId7" Type="http://schemas.openxmlformats.org/officeDocument/2006/relationships/hyperlink" Target="https://es.wikipedia.org/wiki/Firma_de_abogados" TargetMode="External"/><Relationship Id="rId12" Type="http://schemas.openxmlformats.org/officeDocument/2006/relationships/hyperlink" Target="https://es.wikipedia.org/wiki/Francisco_Franco" TargetMode="External"/><Relationship Id="rId17" Type="http://schemas.openxmlformats.org/officeDocument/2006/relationships/hyperlink" Target="https://es.wikipedia.org/wiki/Antonio_Garc%C3%ADa-Trevijano" TargetMode="External"/><Relationship Id="rId25" Type="http://schemas.openxmlformats.org/officeDocument/2006/relationships/hyperlink" Target="https://es.wikipedia.org/wiki/Antonio_Garc%C3%ADa-Trevijano" TargetMode="External"/><Relationship Id="rId33" Type="http://schemas.openxmlformats.org/officeDocument/2006/relationships/hyperlink" Target="https://es.wikipedia.org/wiki/Mercedes-Benz" TargetMode="External"/><Relationship Id="rId38" Type="http://schemas.openxmlformats.org/officeDocument/2006/relationships/hyperlink" Target="https://es.wikipedia.org/wiki/Antonio_Garc%C3%ADa-Trevijano"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es.wikipedia.org/wiki/La_Naci%C3%B3n_(Venezuela)" TargetMode="External"/><Relationship Id="rId20" Type="http://schemas.openxmlformats.org/officeDocument/2006/relationships/hyperlink" Target="https://es.wikipedia.org/wiki/Partido_Comunista_de_Espa%C3%B1a" TargetMode="External"/><Relationship Id="rId29" Type="http://schemas.openxmlformats.org/officeDocument/2006/relationships/hyperlink" Target="https://es.wikipedia.org/wiki/Ratones_coloraos" TargetMode="External"/><Relationship Id="rId41" Type="http://schemas.openxmlformats.org/officeDocument/2006/relationships/hyperlink" Target="https://es.wikipedia.org/wiki/Antonio_Garc%C3%ADa-Trevijano" TargetMode="External"/><Relationship Id="rId1" Type="http://schemas.openxmlformats.org/officeDocument/2006/relationships/styles" Target="styles.xml"/><Relationship Id="rId6" Type="http://schemas.openxmlformats.org/officeDocument/2006/relationships/hyperlink" Target="https://es.wikipedia.org/wiki/1975" TargetMode="External"/><Relationship Id="rId11" Type="http://schemas.openxmlformats.org/officeDocument/2006/relationships/hyperlink" Target="https://es.wikipedia.org/wiki/Eurico_de_la_Pe%C3%B1a" TargetMode="External"/><Relationship Id="rId24" Type="http://schemas.openxmlformats.org/officeDocument/2006/relationships/hyperlink" Target="https://es.wikipedia.org/wiki/Antonio_Garc%C3%ADa-Trevijano" TargetMode="External"/><Relationship Id="rId32" Type="http://schemas.openxmlformats.org/officeDocument/2006/relationships/hyperlink" Target="https://es.wikipedia.org/wiki/BBC" TargetMode="External"/><Relationship Id="rId37" Type="http://schemas.openxmlformats.org/officeDocument/2006/relationships/hyperlink" Target="https://es.wikipedia.org/wiki/Luis_Carrero_Blanco" TargetMode="External"/><Relationship Id="rId40" Type="http://schemas.openxmlformats.org/officeDocument/2006/relationships/hyperlink" Target="https://es.wikipedia.org/wiki/Colegio_de_Abogados_de_Madrid" TargetMode="External"/><Relationship Id="rId45" Type="http://schemas.openxmlformats.org/officeDocument/2006/relationships/hyperlink" Target="https://es.wikipedia.org/wiki/Antonio_Garc%C3%ADa-Trevijano" TargetMode="External"/><Relationship Id="rId5" Type="http://schemas.openxmlformats.org/officeDocument/2006/relationships/hyperlink" Target="https://es.wikipedia.org/wiki/6_de_noviembre" TargetMode="External"/><Relationship Id="rId15" Type="http://schemas.openxmlformats.org/officeDocument/2006/relationships/hyperlink" Target="https://es.wikipedia.org/wiki/Palacio_de_Miraflores" TargetMode="External"/><Relationship Id="rId23" Type="http://schemas.openxmlformats.org/officeDocument/2006/relationships/hyperlink" Target="https://es.wikipedia.org/wiki/Gas_lacrim%C3%B3geno" TargetMode="External"/><Relationship Id="rId28" Type="http://schemas.openxmlformats.org/officeDocument/2006/relationships/hyperlink" Target="https://es.wikipedia.org/wiki/Jes%C3%BAs_Quintero" TargetMode="External"/><Relationship Id="rId36" Type="http://schemas.openxmlformats.org/officeDocument/2006/relationships/hyperlink" Target="https://es.wikipedia.org/wiki/Antonio_Garc%C3%ADa-Trevijano" TargetMode="External"/><Relationship Id="rId10" Type="http://schemas.openxmlformats.org/officeDocument/2006/relationships/hyperlink" Target="https://es.wikipedia.org/wiki/Jaime_Cortezo" TargetMode="External"/><Relationship Id="rId19" Type="http://schemas.openxmlformats.org/officeDocument/2006/relationships/hyperlink" Target="https://es.wikipedia.org/wiki/Joaqu%C3%ADn_Ruiz-Gim%C3%A9nez" TargetMode="External"/><Relationship Id="rId31" Type="http://schemas.openxmlformats.org/officeDocument/2006/relationships/hyperlink" Target="https://es.wikipedia.org/wiki/2008" TargetMode="External"/><Relationship Id="rId44" Type="http://schemas.openxmlformats.org/officeDocument/2006/relationships/hyperlink" Target="https://es.wikipedia.org/wiki/Antonio_Garc%C3%ADa-Trevijano" TargetMode="External"/><Relationship Id="rId4" Type="http://schemas.openxmlformats.org/officeDocument/2006/relationships/hyperlink" Target="https://es.wikipedia.org/wiki/Extrema_derecha" TargetMode="External"/><Relationship Id="rId9" Type="http://schemas.openxmlformats.org/officeDocument/2006/relationships/hyperlink" Target="https://es.wikipedia.org/wiki/Oposici%C3%B3n_al_franquismo" TargetMode="External"/><Relationship Id="rId14" Type="http://schemas.openxmlformats.org/officeDocument/2006/relationships/hyperlink" Target="https://es.wikipedia.org/wiki/Antonio_Garc%C3%ADa-Trevijano" TargetMode="External"/><Relationship Id="rId22" Type="http://schemas.openxmlformats.org/officeDocument/2006/relationships/hyperlink" Target="https://es.wikipedia.org/wiki/Antonio_Garc%C3%ADa-Trevijano" TargetMode="External"/><Relationship Id="rId27" Type="http://schemas.openxmlformats.org/officeDocument/2006/relationships/hyperlink" Target="https://es.wikipedia.org/wiki/Antonio_Garc%C3%ADa-Trevijano" TargetMode="External"/><Relationship Id="rId30" Type="http://schemas.openxmlformats.org/officeDocument/2006/relationships/hyperlink" Target="https://es.wikipedia.org/wiki/17_de_junio" TargetMode="External"/><Relationship Id="rId35" Type="http://schemas.openxmlformats.org/officeDocument/2006/relationships/hyperlink" Target="https://es.wikipedia.org/wiki/Franquismo" TargetMode="External"/><Relationship Id="rId43" Type="http://schemas.openxmlformats.org/officeDocument/2006/relationships/hyperlink" Target="https://es.wikipedia.org/wiki/Tribunal_Supremo_(Espa%C3%B1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1297</Words>
  <Characters>7137</Characters>
  <Application>Microsoft Office Word</Application>
  <DocSecurity>0</DocSecurity>
  <Lines>59</Lines>
  <Paragraphs>16</Paragraphs>
  <ScaleCrop>false</ScaleCrop>
  <Company/>
  <LinksUpToDate>false</LinksUpToDate>
  <CharactersWithSpaces>8418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2023-05-22T18:07:00Z</dcterms:created>
  <dcterms:modified xsi:type="dcterms:W3CDTF">2023-05-22T18:08:00Z</dcterms:modified>
</cp:coreProperties>
</file>