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44" w:rsidRDefault="00890C44" w:rsidP="00890C44">
      <w:r>
        <w:t>EL ATEÍSMO ESTÉTICO</w:t>
      </w:r>
    </w:p>
    <w:p w:rsidR="00890C44" w:rsidRDefault="00890C44" w:rsidP="00890C44">
      <w:r>
        <w:t>EL DIARIO.ES. CANARIASAHORA. 29.02.2016</w:t>
      </w:r>
    </w:p>
    <w:p w:rsidR="00890C44" w:rsidRDefault="00890C44" w:rsidP="00890C44">
      <w:r>
        <w:t>JORGE BATISTA PRATS</w:t>
      </w:r>
    </w:p>
    <w:p w:rsidR="00890C44" w:rsidRDefault="00890C44" w:rsidP="00890C44">
      <w:hyperlink r:id="rId4" w:history="1">
        <w:r>
          <w:rPr>
            <w:rStyle w:val="Hipervnculo"/>
          </w:rPr>
          <w:t>https://www.eldiario.es/canariasahora/semanal/Politica-letrina_0_489601923.html</w:t>
        </w:r>
      </w:hyperlink>
    </w:p>
    <w:p w:rsidR="00890C44" w:rsidRDefault="00890C44" w:rsidP="00890C44"/>
    <w:p w:rsidR="00890C44" w:rsidRDefault="00890C44" w:rsidP="00890C44">
      <w:r>
        <w:t xml:space="preserve">Lo digo mucho, pero lo dijo </w:t>
      </w:r>
      <w:proofErr w:type="spellStart"/>
      <w:r>
        <w:t>Huxley</w:t>
      </w:r>
      <w:proofErr w:type="spellEnd"/>
      <w:r>
        <w:t xml:space="preserve">: </w:t>
      </w:r>
      <w:r w:rsidRPr="00890C44">
        <w:rPr>
          <w:i/>
        </w:rPr>
        <w:t>“Hay otros mundos, pero están en éste”</w:t>
      </w:r>
      <w:r>
        <w:t xml:space="preserve">. Y yo añado: amigo </w:t>
      </w:r>
      <w:proofErr w:type="spellStart"/>
      <w:r>
        <w:t>Aldous</w:t>
      </w:r>
      <w:proofErr w:type="spellEnd"/>
      <w:r>
        <w:t xml:space="preserve">, sospecho que esos mundos a veces se tocan y se interceptan. Por ello, como un rayo que entrara junto a los que encendían de sol la habitación, recordé un </w:t>
      </w:r>
      <w:r>
        <w:t>magnífico</w:t>
      </w:r>
      <w:r>
        <w:t xml:space="preserve"> libro del político y pensador Antonio García Trevijano: Ateísmo estético. En él, dice, entre otras muchas cosas: </w:t>
      </w:r>
      <w:r w:rsidRPr="00890C44">
        <w:rPr>
          <w:b/>
          <w:i/>
        </w:rPr>
        <w:t>“El Estado de Partidos necesita rebajar las masas a su propio nivel. El ateísmo estético produce esa pandemia moral que mantiene a millones de votantes del corrompido régimen estatal en tal estado de insensibilidad moral, brutalidad del gusto y degradación cultural, que hace quimérica, bajo el Estado de Partidos, la esperanza en el progreso ético o estético en la sociedad europea”</w:t>
      </w:r>
      <w:r>
        <w:t xml:space="preserve">. Y también leí en Internet a un ciudadano anónimo que señalaba: </w:t>
      </w:r>
      <w:r w:rsidRPr="00890C44">
        <w:rPr>
          <w:i/>
        </w:rPr>
        <w:t>“España se nos está yendo de las manos”.</w:t>
      </w:r>
      <w:r>
        <w:t xml:space="preserve"> Tiene razón: la corrupción política ha bajado a las gentes para emponzoñar la convivencia de la sociedad civil. Como en una tétrica Navidad, cada vez se encienden más lucecitas ligadas a la venganza y el </w:t>
      </w:r>
      <w:proofErr w:type="spellStart"/>
      <w:r>
        <w:t>guerracivilismo</w:t>
      </w:r>
      <w:proofErr w:type="spellEnd"/>
      <w:r>
        <w:t xml:space="preserve">. ¡Que alguien nos coja confesados! No, ninguna Madre de sexo santificado como reclama </w:t>
      </w:r>
      <w:proofErr w:type="spellStart"/>
      <w:r>
        <w:t>Dolors</w:t>
      </w:r>
      <w:proofErr w:type="spellEnd"/>
      <w:r>
        <w:t>, no. Alguien que advierta que la esperanza de España se ha largado por las alcantarillas.</w:t>
      </w:r>
    </w:p>
    <w:p w:rsidR="00890C44" w:rsidRDefault="00890C44" w:rsidP="00890C44"/>
    <w:p w:rsidR="004D67CE" w:rsidRDefault="00890C44" w:rsidP="00890C44">
      <w:r w:rsidRPr="00890C44">
        <w:rPr>
          <w:b/>
          <w:i/>
        </w:rPr>
        <w:t>“Desde el Holocausto, realizado por la nación más avanzada de Occidente, la confianza en el progreso moral ha sufrido un quebranto casi irreparable. Pues la inhumanidad no la produjo la barbarie ni la ignorancia, sino la sociedad más culta de toda la civilización. Como la Libertad política, el progreso de la humanidad no está garantizado por su propia naturaleza, ni es irreversible cuando logra llegar, como en ciertos momentos de la Historia, a un alto grado de idealismo ético. Si no crece el nivel de moralidad común no hay progreso en la cultura ni en la civilización. Patrimonio, éste último, que no es, orgánica o mecánicamente hereditario”,</w:t>
      </w:r>
      <w:r>
        <w:t xml:space="preserve"> queda escrito en ‘Ateísmo estético’.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0C4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90C44"/>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D7FA3"/>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0C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diario.es/canariasahora/semanal/Politica-letrina_0_48960192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2019-05-28T18:39:00Z</dcterms:created>
  <dcterms:modified xsi:type="dcterms:W3CDTF">2019-05-28T18:45:00Z</dcterms:modified>
</cp:coreProperties>
</file>