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320164118876643157"/>
    <w:bookmarkEnd w:id="0"/>
    <w:p w:rsidR="00446FA0" w:rsidRPr="00446FA0" w:rsidRDefault="00446FA0" w:rsidP="00446FA0">
      <w:pPr>
        <w:shd w:val="clear" w:color="auto" w:fill="FFFFFF"/>
        <w:outlineLvl w:val="2"/>
        <w:rPr>
          <w:rFonts w:eastAsia="Times New Roman" w:cs="Times New Roman"/>
          <w:bCs/>
          <w:color w:val="000000"/>
          <w:szCs w:val="20"/>
          <w:lang w:eastAsia="es-ES"/>
        </w:rPr>
      </w:pPr>
      <w:r w:rsidRPr="00446FA0">
        <w:rPr>
          <w:rFonts w:eastAsia="Times New Roman" w:cs="Times New Roman"/>
          <w:bCs/>
          <w:color w:val="000000"/>
          <w:szCs w:val="20"/>
          <w:lang w:eastAsia="es-ES"/>
        </w:rPr>
        <w:fldChar w:fldCharType="begin"/>
      </w:r>
      <w:r w:rsidRPr="00446FA0">
        <w:rPr>
          <w:rFonts w:eastAsia="Times New Roman" w:cs="Times New Roman"/>
          <w:bCs/>
          <w:color w:val="000000"/>
          <w:szCs w:val="20"/>
          <w:lang w:eastAsia="es-ES"/>
        </w:rPr>
        <w:instrText xml:space="preserve"> HYPERLINK "https://convozqueda.blogspot.com/2019/02/64-del-legado-de-d-antonio-g-trevijano.html" </w:instrText>
      </w:r>
      <w:r w:rsidRPr="00446FA0">
        <w:rPr>
          <w:rFonts w:eastAsia="Times New Roman" w:cs="Times New Roman"/>
          <w:bCs/>
          <w:color w:val="000000"/>
          <w:szCs w:val="20"/>
          <w:lang w:eastAsia="es-ES"/>
        </w:rPr>
        <w:fldChar w:fldCharType="separate"/>
      </w:r>
      <w:r w:rsidRPr="00446FA0">
        <w:rPr>
          <w:rFonts w:eastAsia="Times New Roman" w:cs="Times New Roman"/>
          <w:bCs/>
          <w:color w:val="000000"/>
          <w:szCs w:val="20"/>
          <w:lang w:eastAsia="es-ES"/>
        </w:rPr>
        <w:t>DEL LEGADO DE D. ANTONIO Gª TREVIJANO</w:t>
      </w:r>
      <w:r w:rsidRPr="00446FA0">
        <w:rPr>
          <w:rFonts w:eastAsia="Times New Roman" w:cs="Times New Roman"/>
          <w:bCs/>
          <w:color w:val="000000"/>
          <w:szCs w:val="20"/>
          <w:lang w:eastAsia="es-ES"/>
        </w:rPr>
        <w:fldChar w:fldCharType="end"/>
      </w:r>
    </w:p>
    <w:p w:rsidR="00446FA0" w:rsidRPr="00446FA0" w:rsidRDefault="00446FA0" w:rsidP="00446FA0">
      <w:pPr>
        <w:shd w:val="clear" w:color="auto" w:fill="FFFFFF"/>
        <w:outlineLvl w:val="2"/>
        <w:rPr>
          <w:rFonts w:eastAsia="Times New Roman" w:cs="Times New Roman"/>
          <w:bCs/>
          <w:color w:val="000000"/>
          <w:szCs w:val="20"/>
          <w:lang w:eastAsia="es-ES"/>
        </w:rPr>
      </w:pPr>
      <w:r w:rsidRPr="00446FA0">
        <w:rPr>
          <w:rFonts w:eastAsia="Times New Roman" w:cs="Times New Roman"/>
          <w:bCs/>
          <w:color w:val="000000"/>
          <w:szCs w:val="20"/>
          <w:lang w:eastAsia="es-ES"/>
        </w:rPr>
        <w:t>ARANDO LAS OLAS. 2019/02/14</w:t>
      </w:r>
    </w:p>
    <w:p w:rsidR="00446FA0" w:rsidRDefault="00446FA0" w:rsidP="00446FA0">
      <w:pPr>
        <w:shd w:val="clear" w:color="auto" w:fill="FFFFFF"/>
        <w:outlineLvl w:val="2"/>
      </w:pPr>
      <w:hyperlink r:id="rId4" w:history="1">
        <w:proofErr w:type="spellStart"/>
        <w:r>
          <w:rPr>
            <w:rStyle w:val="Hipervnculo"/>
          </w:rPr>
          <w:t>https</w:t>
        </w:r>
        <w:proofErr w:type="spellEnd"/>
        <w:r>
          <w:rPr>
            <w:rStyle w:val="Hipervnculo"/>
          </w:rPr>
          <w:t>://convozqueda.blogspot.com/search?q=TREVIJANO</w:t>
        </w:r>
      </w:hyperlink>
    </w:p>
    <w:p w:rsidR="00446FA0" w:rsidRDefault="00446FA0" w:rsidP="00446FA0">
      <w:pPr>
        <w:shd w:val="clear" w:color="auto" w:fill="FFFFFF"/>
        <w:outlineLvl w:val="2"/>
      </w:pPr>
    </w:p>
    <w:p w:rsidR="00446FA0" w:rsidRPr="00446FA0" w:rsidRDefault="00446FA0" w:rsidP="00446FA0">
      <w:pPr>
        <w:shd w:val="clear" w:color="auto" w:fill="FFFFFF"/>
        <w:outlineLvl w:val="2"/>
        <w:rPr>
          <w:rFonts w:eastAsia="Times New Roman" w:cs="Times New Roman"/>
          <w:color w:val="000000"/>
          <w:szCs w:val="20"/>
          <w:lang w:eastAsia="es-ES"/>
        </w:rPr>
      </w:pPr>
      <w:r w:rsidRPr="00446FA0">
        <w:rPr>
          <w:rFonts w:eastAsia="Times New Roman" w:cs="Times New Roman"/>
          <w:color w:val="0B5394"/>
          <w:szCs w:val="20"/>
          <w:lang w:eastAsia="es-ES"/>
        </w:rPr>
        <w:t>¿Cómo se desenmarañará el embrollo? ¿Cuándo?</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Hace una semana más o menos que El Confidencial y El Mundo se hicieron eco del conflicto desencadenado por las últimas voluntades de </w:t>
      </w:r>
      <w:r w:rsidRPr="00446FA0">
        <w:rPr>
          <w:rFonts w:eastAsia="Times New Roman" w:cs="Times New Roman"/>
          <w:color w:val="20124D"/>
          <w:szCs w:val="20"/>
          <w:shd w:val="clear" w:color="auto" w:fill="F3F3F3"/>
          <w:lang w:eastAsia="es-ES"/>
        </w:rPr>
        <w:t>D. Antonio Gª Trevijano</w:t>
      </w:r>
      <w:r w:rsidRPr="00446FA0">
        <w:rPr>
          <w:rFonts w:eastAsia="Times New Roman" w:cs="Times New Roman"/>
          <w:color w:val="000000"/>
          <w:szCs w:val="20"/>
          <w:lang w:eastAsia="es-ES"/>
        </w:rPr>
        <w:t>; </w:t>
      </w:r>
      <w:hyperlink r:id="rId5" w:history="1">
        <w:r w:rsidRPr="00446FA0">
          <w:rPr>
            <w:rFonts w:eastAsia="Times New Roman" w:cs="Times New Roman"/>
            <w:color w:val="000000"/>
            <w:szCs w:val="20"/>
            <w:lang w:eastAsia="es-ES"/>
          </w:rPr>
          <w:t>https://www.elconfidencial.com/espana/2019-02-08/guerra-herencia-garcia-trevijano_1810414/</w:t>
        </w:r>
      </w:hyperlink>
      <w:r w:rsidRPr="00446FA0">
        <w:rPr>
          <w:rFonts w:eastAsia="Times New Roman" w:cs="Times New Roman"/>
          <w:color w:val="000000"/>
          <w:szCs w:val="20"/>
          <w:lang w:eastAsia="es-ES"/>
        </w:rPr>
        <w:t> y </w:t>
      </w:r>
      <w:hyperlink r:id="rId6" w:history="1">
        <w:r w:rsidRPr="00446FA0">
          <w:rPr>
            <w:rFonts w:eastAsia="Times New Roman" w:cs="Times New Roman"/>
            <w:color w:val="000000"/>
            <w:szCs w:val="20"/>
            <w:lang w:eastAsia="es-ES"/>
          </w:rPr>
          <w:t>http://www.elmundo.es/loc/famosos/2019/02/09/5c5d7941fdddff33088b45ed.html</w:t>
        </w:r>
      </w:hyperlink>
      <w:r w:rsidRPr="00446FA0">
        <w:rPr>
          <w:rFonts w:eastAsia="Times New Roman" w:cs="Times New Roman"/>
          <w:color w:val="000000"/>
          <w:szCs w:val="20"/>
          <w:lang w:eastAsia="es-ES"/>
        </w:rPr>
        <w:t>.</w:t>
      </w:r>
    </w:p>
    <w:tbl>
      <w:tblPr>
        <w:tblW w:w="0" w:type="auto"/>
        <w:jc w:val="center"/>
        <w:tblCellSpacing w:w="0" w:type="dxa"/>
        <w:tblCellMar>
          <w:top w:w="60" w:type="dxa"/>
          <w:left w:w="60" w:type="dxa"/>
          <w:bottom w:w="60" w:type="dxa"/>
          <w:right w:w="60" w:type="dxa"/>
        </w:tblCellMar>
        <w:tblLook w:val="04A0"/>
      </w:tblPr>
      <w:tblGrid>
        <w:gridCol w:w="9750"/>
      </w:tblGrid>
      <w:tr w:rsidR="00446FA0" w:rsidRPr="00446FA0" w:rsidTr="00446FA0">
        <w:trPr>
          <w:tblCellSpacing w:w="0" w:type="dxa"/>
          <w:jc w:val="center"/>
        </w:trPr>
        <w:tc>
          <w:tcPr>
            <w:tcW w:w="0" w:type="auto"/>
            <w:vAlign w:val="center"/>
            <w:hideMark/>
          </w:tcPr>
          <w:p w:rsidR="00446FA0" w:rsidRPr="00446FA0" w:rsidRDefault="00446FA0" w:rsidP="00446FA0">
            <w:pPr>
              <w:jc w:val="center"/>
              <w:rPr>
                <w:rFonts w:eastAsia="Times New Roman" w:cs="Times New Roman"/>
                <w:szCs w:val="20"/>
                <w:lang w:eastAsia="es-ES"/>
              </w:rPr>
            </w:pPr>
            <w:r w:rsidRPr="00446FA0">
              <w:rPr>
                <w:rFonts w:eastAsia="Times New Roman" w:cs="Times New Roman"/>
                <w:noProof/>
                <w:color w:val="000000"/>
                <w:szCs w:val="20"/>
                <w:lang w:eastAsia="es-ES"/>
              </w:rPr>
              <w:drawing>
                <wp:inline distT="0" distB="0" distL="0" distR="0">
                  <wp:extent cx="6096000" cy="2324100"/>
                  <wp:effectExtent l="19050" t="0" r="0" b="0"/>
                  <wp:docPr id="1" name="Imagen 1" descr="https://4.bp.blogspot.com/-L4J5V_gQdcM/XGV3hROp7PI/AAAAAAAAA0g/fW7z1cyffbINwZ8BgGp6lwyzjLox17a3QCLcBGAs/s640/AGT0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L4J5V_gQdcM/XGV3hROp7PI/AAAAAAAAA0g/fW7z1cyffbINwZ8BgGp6lwyzjLox17a3QCLcBGAs/s640/AGT02.png">
                            <a:hlinkClick r:id="rId7"/>
                          </pic:cNvPr>
                          <pic:cNvPicPr>
                            <a:picLocks noChangeAspect="1" noChangeArrowheads="1"/>
                          </pic:cNvPicPr>
                        </pic:nvPicPr>
                        <pic:blipFill>
                          <a:blip r:embed="rId8"/>
                          <a:srcRect/>
                          <a:stretch>
                            <a:fillRect/>
                          </a:stretch>
                        </pic:blipFill>
                        <pic:spPr bwMode="auto">
                          <a:xfrm>
                            <a:off x="0" y="0"/>
                            <a:ext cx="6096000" cy="2324100"/>
                          </a:xfrm>
                          <a:prstGeom prst="rect">
                            <a:avLst/>
                          </a:prstGeom>
                          <a:noFill/>
                          <a:ln w="9525">
                            <a:noFill/>
                            <a:miter lim="800000"/>
                            <a:headEnd/>
                            <a:tailEnd/>
                          </a:ln>
                        </pic:spPr>
                      </pic:pic>
                    </a:graphicData>
                  </a:graphic>
                </wp:inline>
              </w:drawing>
            </w:r>
          </w:p>
        </w:tc>
      </w:tr>
      <w:tr w:rsidR="00446FA0" w:rsidRPr="00446FA0" w:rsidTr="00446FA0">
        <w:trPr>
          <w:tblCellSpacing w:w="0" w:type="dxa"/>
          <w:jc w:val="center"/>
        </w:trPr>
        <w:tc>
          <w:tcPr>
            <w:tcW w:w="0" w:type="auto"/>
            <w:vAlign w:val="center"/>
            <w:hideMark/>
          </w:tcPr>
          <w:p w:rsidR="00446FA0" w:rsidRPr="00446FA0" w:rsidRDefault="00446FA0" w:rsidP="00446FA0">
            <w:pPr>
              <w:jc w:val="center"/>
              <w:rPr>
                <w:rFonts w:eastAsia="Times New Roman" w:cs="Times New Roman"/>
                <w:szCs w:val="20"/>
                <w:lang w:eastAsia="es-ES"/>
              </w:rPr>
            </w:pPr>
            <w:r w:rsidRPr="00446FA0">
              <w:rPr>
                <w:rFonts w:eastAsia="Times New Roman" w:cs="Times New Roman"/>
                <w:b/>
                <w:bCs/>
                <w:color w:val="351C75"/>
                <w:szCs w:val="20"/>
                <w:lang w:eastAsia="es-ES"/>
              </w:rPr>
              <w:t>ASÍ COMIENZA EL RELATO DE "EL MUNDO"</w:t>
            </w:r>
          </w:p>
        </w:tc>
      </w:tr>
    </w:tbl>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 xml:space="preserve">¿Cómo surge esa iniciativa? ¿Cui </w:t>
      </w:r>
      <w:proofErr w:type="spellStart"/>
      <w:r w:rsidRPr="00446FA0">
        <w:rPr>
          <w:rFonts w:eastAsia="Times New Roman" w:cs="Times New Roman"/>
          <w:color w:val="000000"/>
          <w:szCs w:val="20"/>
          <w:lang w:eastAsia="es-ES"/>
        </w:rPr>
        <w:t>prodest</w:t>
      </w:r>
      <w:proofErr w:type="spellEnd"/>
      <w:proofErr w:type="gramStart"/>
      <w:r w:rsidRPr="00446FA0">
        <w:rPr>
          <w:rFonts w:eastAsia="Times New Roman" w:cs="Times New Roman"/>
          <w:color w:val="000000"/>
          <w:szCs w:val="20"/>
          <w:lang w:eastAsia="es-ES"/>
        </w:rPr>
        <w:t>?.</w:t>
      </w:r>
      <w:proofErr w:type="gramEnd"/>
      <w:r w:rsidRPr="00446FA0">
        <w:rPr>
          <w:rFonts w:eastAsia="Times New Roman" w:cs="Times New Roman"/>
          <w:color w:val="000000"/>
          <w:szCs w:val="20"/>
          <w:lang w:eastAsia="es-ES"/>
        </w:rPr>
        <w:t> Ningún medio de cierta entidad ha evocado en lo más reciente su legado intelectual, sus aportaciones a la Teoría Política de la Democracia. Que lo hagan con su legado material solo se entiende a instancia de parte. ¿De cuál</w:t>
      </w:r>
      <w:proofErr w:type="gramStart"/>
      <w:r w:rsidRPr="00446FA0">
        <w:rPr>
          <w:rFonts w:eastAsia="Times New Roman" w:cs="Times New Roman"/>
          <w:color w:val="000000"/>
          <w:szCs w:val="20"/>
          <w:lang w:eastAsia="es-ES"/>
        </w:rPr>
        <w:t>?.</w:t>
      </w:r>
      <w:proofErr w:type="gramEnd"/>
      <w:r w:rsidRPr="00446FA0">
        <w:rPr>
          <w:rFonts w:eastAsia="Times New Roman" w:cs="Times New Roman"/>
          <w:color w:val="000000"/>
          <w:szCs w:val="20"/>
          <w:lang w:eastAsia="es-ES"/>
        </w:rPr>
        <w:t xml:space="preserve"> Ni lo sé ni pretendo hacerlo, pero señalar ciertas circunstancias para un mejor encuadre del relato periodístico es del todo oportuno.</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Me declaro discípulo de D. Antonio, a quien seguí desde el otoño de 2015, aunque en estos momentos no esté adscrito a ninguna de las 2 “corrientes” que tras su fallecimiento surgieron del </w:t>
      </w:r>
      <w:r w:rsidRPr="00446FA0">
        <w:rPr>
          <w:rFonts w:eastAsia="Times New Roman" w:cs="Times New Roman"/>
          <w:b/>
          <w:bCs/>
          <w:color w:val="351C75"/>
          <w:szCs w:val="20"/>
          <w:lang w:eastAsia="es-ES"/>
        </w:rPr>
        <w:t>MCRC</w:t>
      </w:r>
      <w:r w:rsidRPr="00446FA0">
        <w:rPr>
          <w:rFonts w:eastAsia="Times New Roman" w:cs="Times New Roman"/>
          <w:color w:val="000000"/>
          <w:szCs w:val="20"/>
          <w:lang w:eastAsia="es-ES"/>
        </w:rPr>
        <w:t>, la “</w:t>
      </w:r>
      <w:r w:rsidRPr="00446FA0">
        <w:rPr>
          <w:rFonts w:eastAsia="Times New Roman" w:cs="Times New Roman"/>
          <w:color w:val="351C75"/>
          <w:szCs w:val="20"/>
          <w:shd w:val="clear" w:color="auto" w:fill="F3F3F3"/>
          <w:lang w:eastAsia="es-ES"/>
        </w:rPr>
        <w:t>asociación cultural pre-política</w:t>
      </w:r>
      <w:r w:rsidRPr="00446FA0">
        <w:rPr>
          <w:rFonts w:eastAsia="Times New Roman" w:cs="Times New Roman"/>
          <w:color w:val="000000"/>
          <w:szCs w:val="20"/>
          <w:lang w:eastAsia="es-ES"/>
        </w:rPr>
        <w:t>” que creó, presidió y a la que estuve asociado.</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El MCRC se desgajó apenas dos meses después -el 29 de abril de 2018, fecha en la que </w:t>
      </w:r>
      <w:r w:rsidRPr="00446FA0">
        <w:rPr>
          <w:rFonts w:eastAsia="Times New Roman" w:cs="Times New Roman"/>
          <w:color w:val="000000"/>
          <w:szCs w:val="20"/>
          <w:shd w:val="clear" w:color="auto" w:fill="F3F3F3"/>
          <w:lang w:eastAsia="es-ES"/>
        </w:rPr>
        <w:t xml:space="preserve">José </w:t>
      </w:r>
      <w:proofErr w:type="spellStart"/>
      <w:r w:rsidRPr="00446FA0">
        <w:rPr>
          <w:rFonts w:eastAsia="Times New Roman" w:cs="Times New Roman"/>
          <w:color w:val="000000"/>
          <w:szCs w:val="20"/>
          <w:shd w:val="clear" w:color="auto" w:fill="F3F3F3"/>
          <w:lang w:eastAsia="es-ES"/>
        </w:rPr>
        <w:t>Papí</w:t>
      </w:r>
      <w:proofErr w:type="spellEnd"/>
      <w:r w:rsidRPr="00446FA0">
        <w:rPr>
          <w:rFonts w:eastAsia="Times New Roman" w:cs="Times New Roman"/>
          <w:color w:val="000000"/>
          <w:szCs w:val="20"/>
          <w:lang w:eastAsia="es-ES"/>
        </w:rPr>
        <w:t>, vicepresidente del MCRC hasta entonces, desde Bruselas comunica a la Junta Directiva su "</w:t>
      </w:r>
      <w:r w:rsidRPr="00446FA0">
        <w:rPr>
          <w:rFonts w:eastAsia="Times New Roman" w:cs="Times New Roman"/>
          <w:i/>
          <w:iCs/>
          <w:color w:val="000000"/>
          <w:szCs w:val="20"/>
          <w:shd w:val="clear" w:color="auto" w:fill="F3F3F3"/>
          <w:lang w:eastAsia="es-ES"/>
        </w:rPr>
        <w:t>... decisión de no continuar como Presidente del MCRC</w:t>
      </w:r>
      <w:r w:rsidRPr="00446FA0">
        <w:rPr>
          <w:rFonts w:eastAsia="Times New Roman" w:cs="Times New Roman"/>
          <w:color w:val="000000"/>
          <w:szCs w:val="20"/>
          <w:lang w:eastAsia="es-ES"/>
        </w:rPr>
        <w:t>"-. Y de ahí surgió “</w:t>
      </w:r>
      <w:r w:rsidRPr="00446FA0">
        <w:rPr>
          <w:rFonts w:eastAsia="Times New Roman" w:cs="Times New Roman"/>
          <w:b/>
          <w:bCs/>
          <w:color w:val="351C75"/>
          <w:szCs w:val="20"/>
          <w:lang w:eastAsia="es-ES"/>
        </w:rPr>
        <w:t>Demos</w:t>
      </w:r>
      <w:r w:rsidRPr="00446FA0">
        <w:rPr>
          <w:rFonts w:eastAsia="Times New Roman" w:cs="Times New Roman"/>
          <w:color w:val="351C75"/>
          <w:szCs w:val="20"/>
          <w:lang w:eastAsia="es-ES"/>
        </w:rPr>
        <w:t>-Demócratas por la Libertad Constituyente</w:t>
      </w:r>
      <w:r w:rsidRPr="00446FA0">
        <w:rPr>
          <w:rFonts w:eastAsia="Times New Roman" w:cs="Times New Roman"/>
          <w:color w:val="000000"/>
          <w:szCs w:val="20"/>
          <w:lang w:eastAsia="es-ES"/>
        </w:rPr>
        <w:t>”, grupo que encuadró buena parte del equipo directivo y lo mejor de la inteligencia del MCRC de D. Antonio.</w:t>
      </w:r>
    </w:p>
    <w:p w:rsidR="00446FA0" w:rsidRPr="00446FA0" w:rsidRDefault="00446FA0" w:rsidP="00446FA0">
      <w:pPr>
        <w:shd w:val="clear" w:color="auto" w:fill="FFFFFF"/>
        <w:jc w:val="center"/>
        <w:rPr>
          <w:rFonts w:eastAsia="Times New Roman" w:cs="Times New Roman"/>
          <w:color w:val="000000"/>
          <w:szCs w:val="20"/>
          <w:lang w:eastAsia="es-ES"/>
        </w:rPr>
      </w:pPr>
      <w:r w:rsidRPr="00446FA0">
        <w:rPr>
          <w:rFonts w:eastAsia="Times New Roman" w:cs="Times New Roman"/>
          <w:b/>
          <w:bCs/>
          <w:color w:val="990000"/>
          <w:szCs w:val="20"/>
          <w:vertAlign w:val="superscript"/>
          <w:lang w:eastAsia="es-ES"/>
        </w:rPr>
        <w:t>~~</w:t>
      </w:r>
      <w:r w:rsidRPr="00446FA0">
        <w:rPr>
          <w:rFonts w:eastAsia="Times New Roman" w:cs="Times New Roman"/>
          <w:color w:val="990000"/>
          <w:szCs w:val="20"/>
          <w:lang w:eastAsia="es-ES"/>
        </w:rPr>
        <w:t>*</w:t>
      </w:r>
      <w:r w:rsidRPr="00446FA0">
        <w:rPr>
          <w:rFonts w:eastAsia="Times New Roman" w:cs="Times New Roman"/>
          <w:b/>
          <w:bCs/>
          <w:color w:val="990000"/>
          <w:szCs w:val="20"/>
          <w:vertAlign w:val="superscript"/>
          <w:lang w:eastAsia="es-ES"/>
        </w:rPr>
        <w:t>~~~</w:t>
      </w:r>
      <w:r w:rsidRPr="00446FA0">
        <w:rPr>
          <w:rFonts w:eastAsia="Times New Roman" w:cs="Times New Roman"/>
          <w:color w:val="990000"/>
          <w:szCs w:val="20"/>
          <w:lang w:eastAsia="es-ES"/>
        </w:rPr>
        <w:t>*</w:t>
      </w:r>
      <w:r w:rsidRPr="00446FA0">
        <w:rPr>
          <w:rFonts w:eastAsia="Times New Roman" w:cs="Times New Roman"/>
          <w:b/>
          <w:bCs/>
          <w:color w:val="990000"/>
          <w:szCs w:val="20"/>
          <w:vertAlign w:val="superscript"/>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 xml:space="preserve">Las crónicas citadas señalan tres actores en la mesa de juego: los hijos del Sr. Trevijano, desheredados; el MCRC que perdura, en la persona de su secretaria, y Demos, a través del albacea referido y, acaso, mediante José </w:t>
      </w:r>
      <w:proofErr w:type="spellStart"/>
      <w:r w:rsidRPr="00446FA0">
        <w:rPr>
          <w:rFonts w:eastAsia="Times New Roman" w:cs="Times New Roman"/>
          <w:color w:val="000000"/>
          <w:szCs w:val="20"/>
          <w:lang w:eastAsia="es-ES"/>
        </w:rPr>
        <w:t>Papí</w:t>
      </w:r>
      <w:proofErr w:type="spellEnd"/>
      <w:r w:rsidRPr="00446FA0">
        <w:rPr>
          <w:rFonts w:eastAsia="Times New Roman" w:cs="Times New Roman"/>
          <w:color w:val="000000"/>
          <w:szCs w:val="20"/>
          <w:lang w:eastAsia="es-ES"/>
        </w:rPr>
        <w:t xml:space="preserve"> y </w:t>
      </w:r>
      <w:r w:rsidRPr="00446FA0">
        <w:rPr>
          <w:rFonts w:eastAsia="Times New Roman" w:cs="Times New Roman"/>
          <w:color w:val="351C75"/>
          <w:szCs w:val="20"/>
          <w:shd w:val="clear" w:color="auto" w:fill="F3F3F3"/>
          <w:lang w:eastAsia="es-ES"/>
        </w:rPr>
        <w:t>Roberto Centeno</w:t>
      </w:r>
      <w:r w:rsidRPr="00446FA0">
        <w:rPr>
          <w:rFonts w:eastAsia="Times New Roman" w:cs="Times New Roman"/>
          <w:color w:val="000000"/>
          <w:szCs w:val="20"/>
          <w:lang w:eastAsia="es-ES"/>
        </w:rPr>
        <w:t>, mencionados como amigos de D. Antonio y creo que futuros directivos de una fundación cuya fecha de constitución parece bien lejana.</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El embrollo no carece de entidad. Y no sólo por el reparto que haya que hacer de los bienes materiales del legado.</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lastRenderedPageBreak/>
        <w:t>Por una parte las relaciones entre las tres partes están rotas; los enconos son notables y todo hace presagiar un muy prolongado litigio. Por otra, porque resulta innegable que en las determinaciones de D. Antonio se entremezcla su patrimonio mueble e inmueble con su legado intelectual, cuya difusión confió a una fundación todavía "</w:t>
      </w:r>
      <w:r w:rsidRPr="00446FA0">
        <w:rPr>
          <w:rFonts w:eastAsia="Times New Roman" w:cs="Times New Roman"/>
          <w:i/>
          <w:iCs/>
          <w:color w:val="000000"/>
          <w:szCs w:val="20"/>
          <w:lang w:eastAsia="es-ES"/>
        </w:rPr>
        <w:t>in mente</w:t>
      </w:r>
      <w:r w:rsidRPr="00446FA0">
        <w:rPr>
          <w:rFonts w:eastAsia="Times New Roman" w:cs="Times New Roman"/>
          <w:color w:val="000000"/>
          <w:szCs w:val="20"/>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Es el flanco débil en este lío, el vuelo que vaya a tener la componente intelectual, la aportación teórica condensada en lo que D. Antonio denominó </w:t>
      </w:r>
      <w:r w:rsidRPr="00446FA0">
        <w:rPr>
          <w:rFonts w:eastAsia="Times New Roman" w:cs="Times New Roman"/>
          <w:i/>
          <w:iCs/>
          <w:color w:val="351C75"/>
          <w:szCs w:val="20"/>
          <w:shd w:val="clear" w:color="auto" w:fill="F3F3F3"/>
          <w:lang w:eastAsia="es-ES"/>
        </w:rPr>
        <w:t>Libertad Política Colectiva</w:t>
      </w:r>
      <w:r w:rsidRPr="00446FA0">
        <w:rPr>
          <w:rFonts w:eastAsia="Times New Roman" w:cs="Times New Roman"/>
          <w:color w:val="000000"/>
          <w:szCs w:val="20"/>
          <w:lang w:eastAsia="es-ES"/>
        </w:rPr>
        <w:t>, cuya difusión parece lastrada por todo lo que la rodea. [Una aproximación al concepto puede leerse en http://convozqueda.blogspot.com.es/2018/05/37-la-libertad-politica-colectiva-que-es_6.html].</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 xml:space="preserve">Doctrina preterida, arrumbada y arrinconada por la verdad oficial instalada y sus voceros y para la que no faltan exégetas celosos guardianes de sus más genuinas esencias. Ya se sabe, </w:t>
      </w:r>
      <w:proofErr w:type="spellStart"/>
      <w:r w:rsidRPr="00446FA0">
        <w:rPr>
          <w:rFonts w:eastAsia="Times New Roman" w:cs="Times New Roman"/>
          <w:color w:val="000000"/>
          <w:szCs w:val="20"/>
          <w:lang w:eastAsia="es-ES"/>
        </w:rPr>
        <w:t>dénme</w:t>
      </w:r>
      <w:proofErr w:type="spellEnd"/>
      <w:r w:rsidRPr="00446FA0">
        <w:rPr>
          <w:rFonts w:eastAsia="Times New Roman" w:cs="Times New Roman"/>
          <w:color w:val="000000"/>
          <w:szCs w:val="20"/>
          <w:lang w:eastAsia="es-ES"/>
        </w:rPr>
        <w:t xml:space="preserve"> una doctrina, que no tardarán en surgir seres investidos de un saber superior* al de los demás mortales, pobres caminantes que deambulan a tientas por la senda del error (* el de Miguel Gómez de la Cuesta, por ejemplo). </w:t>
      </w:r>
    </w:p>
    <w:p w:rsidR="00446FA0" w:rsidRPr="00446FA0" w:rsidRDefault="00446FA0" w:rsidP="00446FA0">
      <w:pPr>
        <w:shd w:val="clear" w:color="auto" w:fill="FFFFFF"/>
        <w:jc w:val="center"/>
        <w:rPr>
          <w:rFonts w:eastAsia="Times New Roman" w:cs="Times New Roman"/>
          <w:color w:val="000000"/>
          <w:szCs w:val="20"/>
          <w:lang w:eastAsia="es-ES"/>
        </w:rPr>
      </w:pPr>
      <w:r w:rsidRPr="00446FA0">
        <w:rPr>
          <w:rFonts w:eastAsia="Times New Roman" w:cs="Times New Roman"/>
          <w:b/>
          <w:bCs/>
          <w:color w:val="990000"/>
          <w:szCs w:val="20"/>
          <w:vertAlign w:val="superscript"/>
          <w:lang w:eastAsia="es-ES"/>
        </w:rPr>
        <w:t>~~</w:t>
      </w:r>
      <w:r w:rsidRPr="00446FA0">
        <w:rPr>
          <w:rFonts w:eastAsia="Times New Roman" w:cs="Times New Roman"/>
          <w:color w:val="990000"/>
          <w:szCs w:val="20"/>
          <w:lang w:eastAsia="es-ES"/>
        </w:rPr>
        <w:t>*</w:t>
      </w:r>
      <w:r w:rsidRPr="00446FA0">
        <w:rPr>
          <w:rFonts w:eastAsia="Times New Roman" w:cs="Times New Roman"/>
          <w:b/>
          <w:bCs/>
          <w:color w:val="990000"/>
          <w:szCs w:val="20"/>
          <w:vertAlign w:val="superscript"/>
          <w:lang w:eastAsia="es-ES"/>
        </w:rPr>
        <w:t>~~~</w:t>
      </w:r>
      <w:r w:rsidRPr="00446FA0">
        <w:rPr>
          <w:rFonts w:eastAsia="Times New Roman" w:cs="Times New Roman"/>
          <w:color w:val="990000"/>
          <w:szCs w:val="20"/>
          <w:lang w:eastAsia="es-ES"/>
        </w:rPr>
        <w:t>*</w:t>
      </w:r>
      <w:r w:rsidRPr="00446FA0">
        <w:rPr>
          <w:rFonts w:eastAsia="Times New Roman" w:cs="Times New Roman"/>
          <w:b/>
          <w:bCs/>
          <w:color w:val="990000"/>
          <w:szCs w:val="20"/>
          <w:vertAlign w:val="superscript"/>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 xml:space="preserve">D. Antonio fue objeto de una erosión inusitada, con difamación incluida [http://convozqueda.blogspot.com/2018/11/53-sr-mugica-d-enrique-diganos-que.html], en </w:t>
      </w:r>
      <w:proofErr w:type="spellStart"/>
      <w:r w:rsidRPr="00446FA0">
        <w:rPr>
          <w:rFonts w:eastAsia="Times New Roman" w:cs="Times New Roman"/>
          <w:color w:val="000000"/>
          <w:szCs w:val="20"/>
          <w:lang w:eastAsia="es-ES"/>
        </w:rPr>
        <w:t>al</w:t>
      </w:r>
      <w:proofErr w:type="spellEnd"/>
      <w:r w:rsidRPr="00446FA0">
        <w:rPr>
          <w:rFonts w:eastAsia="Times New Roman" w:cs="Times New Roman"/>
          <w:color w:val="000000"/>
          <w:szCs w:val="20"/>
          <w:lang w:eastAsia="es-ES"/>
        </w:rPr>
        <w:t xml:space="preserve"> apogeo de la “transacción”. Su espíritu granítico no se arredró y nunca abandonó la acción política, que prosiguió hasta el final de sus días con un vigor digno del mayor elogio. Ejemplo de integridad y probidad moral de todo punto inusitado, ahí queda su estela y su entereza.</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En los últimos tiempos D. Antonio se confió a un grupo de personas que, entre otros quehaceres, colaboraban en sus magistrales emisiones radiofónicas y televisivas, y en labores de soporte de la página web del MCRC. Y como vicepresidente, y futuro </w:t>
      </w:r>
      <w:r w:rsidRPr="00446FA0">
        <w:rPr>
          <w:rFonts w:eastAsia="Times New Roman" w:cs="Times New Roman"/>
          <w:i/>
          <w:iCs/>
          <w:color w:val="000000"/>
          <w:szCs w:val="20"/>
          <w:lang w:eastAsia="es-ES"/>
        </w:rPr>
        <w:t>leader </w:t>
      </w:r>
      <w:r w:rsidRPr="00446FA0">
        <w:rPr>
          <w:rFonts w:eastAsia="Times New Roman" w:cs="Times New Roman"/>
          <w:color w:val="000000"/>
          <w:szCs w:val="20"/>
          <w:lang w:eastAsia="es-ES"/>
        </w:rPr>
        <w:t xml:space="preserve">del MCRC, designó a José </w:t>
      </w:r>
      <w:proofErr w:type="spellStart"/>
      <w:r w:rsidRPr="00446FA0">
        <w:rPr>
          <w:rFonts w:eastAsia="Times New Roman" w:cs="Times New Roman"/>
          <w:color w:val="000000"/>
          <w:szCs w:val="20"/>
          <w:lang w:eastAsia="es-ES"/>
        </w:rPr>
        <w:t>Papí</w:t>
      </w:r>
      <w:proofErr w:type="spellEnd"/>
      <w:r w:rsidRPr="00446FA0">
        <w:rPr>
          <w:rFonts w:eastAsia="Times New Roman" w:cs="Times New Roman"/>
          <w:color w:val="000000"/>
          <w:szCs w:val="20"/>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Tras su fallecimiento, 28 de febrero de 2018, se manifestaron con toda crudeza las disensiones larvadas, o manifiestas, en el equipo directivo. Los estatutos de la asociación, que adolecen de muy graves defectos, no sirvieron para encauzar y resolver las controversias. [Suena a ironía que un eminente jurista como D. Antonio no prestara mayor atención a los estatutos de su asociación, pero así es. Que para su elaboración delegara/confiara en personas de su entorno es tan verosímil como natural. Y con todo, unos estatutos perfectos no evitan por ello que afloren desavenencias].</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 xml:space="preserve">El equipo que encabezaba J. </w:t>
      </w:r>
      <w:proofErr w:type="spellStart"/>
      <w:r w:rsidRPr="00446FA0">
        <w:rPr>
          <w:rFonts w:eastAsia="Times New Roman" w:cs="Times New Roman"/>
          <w:color w:val="000000"/>
          <w:szCs w:val="20"/>
          <w:lang w:eastAsia="es-ES"/>
        </w:rPr>
        <w:t>Papí</w:t>
      </w:r>
      <w:proofErr w:type="spellEnd"/>
      <w:r w:rsidRPr="00446FA0">
        <w:rPr>
          <w:rFonts w:eastAsia="Times New Roman" w:cs="Times New Roman"/>
          <w:color w:val="000000"/>
          <w:szCs w:val="20"/>
          <w:lang w:eastAsia="es-ES"/>
        </w:rPr>
        <w:t xml:space="preserve"> saltó por los aires. </w:t>
      </w:r>
      <w:r w:rsidRPr="00446FA0">
        <w:rPr>
          <w:rFonts w:eastAsia="Times New Roman" w:cs="Times New Roman"/>
          <w:i/>
          <w:iCs/>
          <w:color w:val="000000"/>
          <w:szCs w:val="20"/>
          <w:shd w:val="clear" w:color="auto" w:fill="F3F3F3"/>
          <w:lang w:eastAsia="es-ES"/>
        </w:rPr>
        <w:t>Pero tanto él, como todos los demás componentes, todos, adolecían de falta de “</w:t>
      </w:r>
      <w:proofErr w:type="spellStart"/>
      <w:r w:rsidRPr="00446FA0">
        <w:rPr>
          <w:rFonts w:eastAsia="Times New Roman" w:cs="Times New Roman"/>
          <w:i/>
          <w:iCs/>
          <w:color w:val="000000"/>
          <w:szCs w:val="20"/>
          <w:shd w:val="clear" w:color="auto" w:fill="F3F3F3"/>
          <w:lang w:eastAsia="es-ES"/>
        </w:rPr>
        <w:t>auctoritas</w:t>
      </w:r>
      <w:proofErr w:type="spellEnd"/>
      <w:r w:rsidRPr="00446FA0">
        <w:rPr>
          <w:rFonts w:eastAsia="Times New Roman" w:cs="Times New Roman"/>
          <w:i/>
          <w:iCs/>
          <w:color w:val="000000"/>
          <w:szCs w:val="20"/>
          <w:shd w:val="clear" w:color="auto" w:fill="F3F3F3"/>
          <w:lang w:eastAsia="es-ES"/>
        </w:rPr>
        <w:t>”.</w:t>
      </w:r>
      <w:r w:rsidRPr="00446FA0">
        <w:rPr>
          <w:rFonts w:eastAsia="Times New Roman" w:cs="Times New Roman"/>
          <w:color w:val="000000"/>
          <w:szCs w:val="20"/>
          <w:shd w:val="clear" w:color="auto" w:fill="FFFFFF"/>
          <w:lang w:eastAsia="es-ES"/>
        </w:rPr>
        <w:t xml:space="preserve"> De la </w:t>
      </w:r>
      <w:proofErr w:type="spellStart"/>
      <w:r w:rsidRPr="00446FA0">
        <w:rPr>
          <w:rFonts w:eastAsia="Times New Roman" w:cs="Times New Roman"/>
          <w:color w:val="000000"/>
          <w:szCs w:val="20"/>
          <w:shd w:val="clear" w:color="auto" w:fill="FFFFFF"/>
          <w:lang w:eastAsia="es-ES"/>
        </w:rPr>
        <w:t>auctoritas</w:t>
      </w:r>
      <w:proofErr w:type="spellEnd"/>
      <w:r w:rsidRPr="00446FA0">
        <w:rPr>
          <w:rFonts w:eastAsia="Times New Roman" w:cs="Times New Roman"/>
          <w:color w:val="000000"/>
          <w:szCs w:val="20"/>
          <w:shd w:val="clear" w:color="auto" w:fill="FFFFFF"/>
          <w:lang w:eastAsia="es-ES"/>
        </w:rPr>
        <w:t xml:space="preserve"> que confiere un mecanismo de elección que otorgue escrupulosa representación. Es la consecuencia inevitable de la puesta en práctica mecanismos de designación de corte caudillista y, sobre todo, avenirse acríticamente a ser nombrado en base al mismo.</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i/>
          <w:iCs/>
          <w:color w:val="000000"/>
          <w:szCs w:val="20"/>
          <w:shd w:val="clear" w:color="auto" w:fill="F3F3F3"/>
          <w:lang w:eastAsia="es-ES"/>
        </w:rPr>
        <w:t>Y si bien tal decisión fue aceptada sin réplica ni disensión en vida de D. Antonio</w:t>
      </w:r>
      <w:r w:rsidRPr="00446FA0">
        <w:rPr>
          <w:rFonts w:eastAsia="Times New Roman" w:cs="Times New Roman"/>
          <w:color w:val="000000"/>
          <w:szCs w:val="20"/>
          <w:shd w:val="clear" w:color="auto" w:fill="FFFFFF"/>
          <w:lang w:eastAsia="es-ES"/>
        </w:rPr>
        <w:t> -él era el patrón, el soporte financiero e intelectual de toda su obra, de su criatura-</w:t>
      </w:r>
      <w:r w:rsidRPr="00446FA0">
        <w:rPr>
          <w:rFonts w:eastAsia="Times New Roman" w:cs="Times New Roman"/>
          <w:i/>
          <w:iCs/>
          <w:color w:val="000000"/>
          <w:szCs w:val="20"/>
          <w:shd w:val="clear" w:color="auto" w:fill="FFFFFF"/>
          <w:lang w:eastAsia="es-ES"/>
        </w:rPr>
        <w:t>, </w:t>
      </w:r>
      <w:r w:rsidRPr="00446FA0">
        <w:rPr>
          <w:rFonts w:eastAsia="Times New Roman" w:cs="Times New Roman"/>
          <w:i/>
          <w:iCs/>
          <w:color w:val="000000"/>
          <w:szCs w:val="20"/>
          <w:shd w:val="clear" w:color="auto" w:fill="F3F3F3"/>
          <w:lang w:eastAsia="es-ES"/>
        </w:rPr>
        <w:t>a su fallecimiento era preciso iniciar un proceso limpio de legitimación democrática; de supresión de cualquier baldón o estigma.</w:t>
      </w:r>
      <w:r w:rsidRPr="00446FA0">
        <w:rPr>
          <w:rFonts w:eastAsia="Times New Roman" w:cs="Times New Roman"/>
          <w:color w:val="000000"/>
          <w:szCs w:val="20"/>
          <w:lang w:eastAsia="es-ES"/>
        </w:rPr>
        <w:t> Y aquel equipo directivo tampoco fue capaz de promoverlo como vía de solución de la controversia existente.</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i/>
          <w:iCs/>
          <w:color w:val="000000"/>
          <w:szCs w:val="20"/>
          <w:shd w:val="clear" w:color="auto" w:fill="F3F3F3"/>
          <w:lang w:eastAsia="es-ES"/>
        </w:rPr>
        <w:t>No fue capaz de promover e iniciar en el seno de la asociación la dinámica propia de la </w:t>
      </w:r>
      <w:r w:rsidRPr="00446FA0">
        <w:rPr>
          <w:rFonts w:eastAsia="Times New Roman" w:cs="Times New Roman"/>
          <w:i/>
          <w:iCs/>
          <w:color w:val="351C75"/>
          <w:szCs w:val="20"/>
          <w:shd w:val="clear" w:color="auto" w:fill="F3F3F3"/>
          <w:lang w:eastAsia="es-ES"/>
        </w:rPr>
        <w:t>Libertad Política Colectiva</w:t>
      </w:r>
      <w:r w:rsidRPr="00446FA0">
        <w:rPr>
          <w:rFonts w:eastAsia="Times New Roman" w:cs="Times New Roman"/>
          <w:color w:val="000000"/>
          <w:szCs w:val="20"/>
          <w:lang w:eastAsia="es-ES"/>
        </w:rPr>
        <w:t>, de la que con tanta insistencia hablaba el maestro Gª Trevijano, </w:t>
      </w:r>
      <w:r w:rsidRPr="00446FA0">
        <w:rPr>
          <w:rFonts w:eastAsia="Times New Roman" w:cs="Times New Roman"/>
          <w:color w:val="000000"/>
          <w:szCs w:val="20"/>
          <w:shd w:val="clear" w:color="auto" w:fill="F3F3F3"/>
          <w:lang w:eastAsia="es-ES"/>
        </w:rPr>
        <w:t>a pesar de que les insté a ello</w:t>
      </w:r>
      <w:r w:rsidRPr="00446FA0">
        <w:rPr>
          <w:rFonts w:eastAsia="Times New Roman" w:cs="Times New Roman"/>
          <w:color w:val="000000"/>
          <w:szCs w:val="20"/>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351C75"/>
          <w:szCs w:val="20"/>
          <w:shd w:val="clear" w:color="auto" w:fill="EEEEEE"/>
          <w:lang w:eastAsia="es-ES"/>
        </w:rPr>
        <w:t>Y no siendo capaces de establecerla en el seno de su micro-cosmos, ¿</w:t>
      </w:r>
      <w:r w:rsidRPr="00446FA0">
        <w:rPr>
          <w:rFonts w:eastAsia="Times New Roman" w:cs="Times New Roman"/>
          <w:i/>
          <w:iCs/>
          <w:color w:val="351C75"/>
          <w:szCs w:val="20"/>
          <w:shd w:val="clear" w:color="auto" w:fill="EEEEEE"/>
          <w:lang w:eastAsia="es-ES"/>
        </w:rPr>
        <w:t>cómo evitar incurrir en petición de principio cuando vayan a propugnarla para la sociedad toda</w:t>
      </w:r>
      <w:r w:rsidRPr="00446FA0">
        <w:rPr>
          <w:rFonts w:eastAsia="Times New Roman" w:cs="Times New Roman"/>
          <w:color w:val="351C75"/>
          <w:szCs w:val="20"/>
          <w:shd w:val="clear" w:color="auto" w:fill="EEEEEE"/>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No es esta la única objeción que merecen y que les hago. </w:t>
      </w:r>
      <w:r w:rsidRPr="00446FA0">
        <w:rPr>
          <w:rFonts w:eastAsia="Times New Roman" w:cs="Times New Roman"/>
          <w:i/>
          <w:iCs/>
          <w:color w:val="000000"/>
          <w:szCs w:val="20"/>
          <w:shd w:val="clear" w:color="auto" w:fill="F3F3F3"/>
          <w:lang w:eastAsia="es-ES"/>
        </w:rPr>
        <w:t>He sido testigo de cómo tras el 28 de febrero se contemporizaba con la censura, primero en el MCRC, luego en Demos</w:t>
      </w:r>
      <w:r w:rsidRPr="00446FA0">
        <w:rPr>
          <w:rFonts w:eastAsia="Times New Roman" w:cs="Times New Roman"/>
          <w:color w:val="000000"/>
          <w:szCs w:val="20"/>
          <w:lang w:eastAsia="es-ES"/>
        </w:rPr>
        <w:t xml:space="preserve">. Grosera en el MCRC, en cuyo diario el M. Gómez de la Cuesta suprimió artículos ya publicados por </w:t>
      </w:r>
      <w:r w:rsidRPr="00446FA0">
        <w:rPr>
          <w:rFonts w:eastAsia="Times New Roman" w:cs="Times New Roman"/>
          <w:color w:val="000000"/>
          <w:szCs w:val="20"/>
          <w:lang w:eastAsia="es-ES"/>
        </w:rPr>
        <w:lastRenderedPageBreak/>
        <w:t xml:space="preserve">“heterodoxos”, como el “Plan Estratégico” que elaboró y presentó J. </w:t>
      </w:r>
      <w:proofErr w:type="spellStart"/>
      <w:r w:rsidRPr="00446FA0">
        <w:rPr>
          <w:rFonts w:eastAsia="Times New Roman" w:cs="Times New Roman"/>
          <w:color w:val="000000"/>
          <w:szCs w:val="20"/>
          <w:lang w:eastAsia="es-ES"/>
        </w:rPr>
        <w:t>Papí</w:t>
      </w:r>
      <w:proofErr w:type="spellEnd"/>
      <w:r w:rsidRPr="00446FA0">
        <w:rPr>
          <w:rFonts w:eastAsia="Times New Roman" w:cs="Times New Roman"/>
          <w:color w:val="000000"/>
          <w:szCs w:val="20"/>
          <w:lang w:eastAsia="es-ES"/>
        </w:rPr>
        <w:t>; algo menos tosca en Demos.</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Ambos censores coinciden en disponer de destrezas informáticas. Destrezas claramente instrumentales que les conferían una posición relevante, “crítica”, por el nexo de dependencia que se establece en la dinámica cotidiana de las respectivas páginas web.</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Su fatuidad al atribuirse ciertas prerrogativas doctrinales o intelectuales supone un paso que no se puede dar a la ligera cuando se adolece de falta de consistencia. Y si se da, “el jefe”, o “los jefes”, deben reconvenir o llamar a capítulo al infractor porque que con esa conducta se suscite queja, agravio o afrenta es lo propio.</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shd w:val="clear" w:color="auto" w:fill="F3F3F3"/>
          <w:lang w:eastAsia="es-ES"/>
        </w:rPr>
        <w:t>Resulta de suma gravedad que en ambos casos se contemporizara. Nadie condenó la censura. Nadie. </w:t>
      </w:r>
      <w:r w:rsidRPr="00446FA0">
        <w:rPr>
          <w:rFonts w:eastAsia="Times New Roman" w:cs="Times New Roman"/>
          <w:color w:val="351C75"/>
          <w:szCs w:val="20"/>
          <w:shd w:val="clear" w:color="auto" w:fill="EEEEEE"/>
          <w:lang w:eastAsia="es-ES"/>
        </w:rPr>
        <w:t>Así que vuelvo a la pregunta bajo otro enfoque, ¿</w:t>
      </w:r>
      <w:r w:rsidRPr="00446FA0">
        <w:rPr>
          <w:rFonts w:eastAsia="Times New Roman" w:cs="Times New Roman"/>
          <w:i/>
          <w:iCs/>
          <w:color w:val="351C75"/>
          <w:szCs w:val="20"/>
          <w:shd w:val="clear" w:color="auto" w:fill="EEEEEE"/>
          <w:lang w:eastAsia="es-ES"/>
        </w:rPr>
        <w:t>qué tipo de libertad se propugna, sin caer de nuevo en petición de principio, cuando se  contemporiza con una conducta que en más de una ocasión he calificado de estalinista</w:t>
      </w:r>
      <w:r w:rsidRPr="00446FA0">
        <w:rPr>
          <w:rFonts w:eastAsia="Times New Roman" w:cs="Times New Roman"/>
          <w:color w:val="351C75"/>
          <w:szCs w:val="20"/>
          <w:shd w:val="clear" w:color="auto" w:fill="EEEEEE"/>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El caso de M. Gómez merece algo más de atención porque, al conducirse de manera inaceptablemente grosera [omito aquí las variadas referencias que se han hecho a la misma], fue señalado de manera unánime como origen del cisma.</w:t>
      </w:r>
    </w:p>
    <w:p w:rsidR="00446FA0" w:rsidRPr="00446FA0" w:rsidRDefault="00446FA0" w:rsidP="00446FA0">
      <w:pPr>
        <w:shd w:val="clear" w:color="auto" w:fill="FFFFFF"/>
        <w:jc w:val="center"/>
        <w:rPr>
          <w:rFonts w:eastAsia="Times New Roman" w:cs="Times New Roman"/>
          <w:color w:val="000000"/>
          <w:szCs w:val="20"/>
          <w:lang w:eastAsia="es-ES"/>
        </w:rPr>
      </w:pPr>
      <w:r w:rsidRPr="00446FA0">
        <w:rPr>
          <w:rFonts w:eastAsia="Times New Roman" w:cs="Times New Roman"/>
          <w:b/>
          <w:bCs/>
          <w:color w:val="990000"/>
          <w:szCs w:val="20"/>
          <w:vertAlign w:val="superscript"/>
          <w:lang w:eastAsia="es-ES"/>
        </w:rPr>
        <w:t>~~</w:t>
      </w:r>
      <w:r w:rsidRPr="00446FA0">
        <w:rPr>
          <w:rFonts w:eastAsia="Times New Roman" w:cs="Times New Roman"/>
          <w:color w:val="990000"/>
          <w:szCs w:val="20"/>
          <w:lang w:eastAsia="es-ES"/>
        </w:rPr>
        <w:t>*</w:t>
      </w:r>
      <w:r w:rsidRPr="00446FA0">
        <w:rPr>
          <w:rFonts w:eastAsia="Times New Roman" w:cs="Times New Roman"/>
          <w:b/>
          <w:bCs/>
          <w:color w:val="990000"/>
          <w:szCs w:val="20"/>
          <w:vertAlign w:val="superscript"/>
          <w:lang w:eastAsia="es-ES"/>
        </w:rPr>
        <w:t>~~~</w:t>
      </w:r>
      <w:r w:rsidRPr="00446FA0">
        <w:rPr>
          <w:rFonts w:eastAsia="Times New Roman" w:cs="Times New Roman"/>
          <w:color w:val="990000"/>
          <w:szCs w:val="20"/>
          <w:lang w:eastAsia="es-ES"/>
        </w:rPr>
        <w:t>*</w:t>
      </w:r>
      <w:r w:rsidRPr="00446FA0">
        <w:rPr>
          <w:rFonts w:eastAsia="Times New Roman" w:cs="Times New Roman"/>
          <w:b/>
          <w:bCs/>
          <w:color w:val="990000"/>
          <w:szCs w:val="20"/>
          <w:vertAlign w:val="superscript"/>
          <w:lang w:eastAsia="es-ES"/>
        </w:rPr>
        <w:t>~~</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D. Antonio no consiguió que sus seguidores fuéramos legión. Ni acaso que llegáramos a cohorte. Alguna decuria andamos por ahí, por libre, un poco como vaca sin cencerro que se dice. Creo. Y que nadie se moleste por este decir.</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Es lo que hay. Y no me iba a quedar con las ganas de contarlo. No acepto censura alguna ¡como para imponerme o guardar silencios! Y en lo que haya de error, que se me diga para poderlo rectificar de inmediato.</w:t>
      </w:r>
    </w:p>
    <w:p w:rsidR="00446FA0" w:rsidRPr="00446FA0" w:rsidRDefault="00446FA0" w:rsidP="00446FA0">
      <w:pPr>
        <w:shd w:val="clear" w:color="auto" w:fill="FFFFFF"/>
        <w:rPr>
          <w:rFonts w:eastAsia="Times New Roman" w:cs="Times New Roman"/>
          <w:color w:val="000000"/>
          <w:szCs w:val="20"/>
          <w:lang w:eastAsia="es-ES"/>
        </w:rPr>
      </w:pPr>
      <w:r w:rsidRPr="00446FA0">
        <w:rPr>
          <w:rFonts w:eastAsia="Times New Roman" w:cs="Times New Roman"/>
          <w:color w:val="000000"/>
          <w:szCs w:val="20"/>
          <w:lang w:eastAsia="es-ES"/>
        </w:rPr>
        <w:t>Con ello y con todo, no cejaré en propagar con los aperos de que dispongo la verdad científica que, en circunstancia que evoca la vivida por </w:t>
      </w:r>
      <w:r w:rsidRPr="00446FA0">
        <w:rPr>
          <w:rFonts w:eastAsia="Times New Roman" w:cs="Times New Roman"/>
          <w:color w:val="351C75"/>
          <w:szCs w:val="20"/>
          <w:shd w:val="clear" w:color="auto" w:fill="F3F3F3"/>
          <w:lang w:eastAsia="es-ES"/>
        </w:rPr>
        <w:t>Galileo</w:t>
      </w:r>
      <w:r w:rsidRPr="00446FA0">
        <w:rPr>
          <w:rFonts w:eastAsia="Times New Roman" w:cs="Times New Roman"/>
          <w:color w:val="000000"/>
          <w:szCs w:val="20"/>
          <w:lang w:eastAsia="es-ES"/>
        </w:rPr>
        <w:t>, estableció el Maestro D. Antonio Gª Trevijano, de cuyo magisterio me considero deudor.</w:t>
      </w:r>
    </w:p>
    <w:p w:rsidR="004D67CE" w:rsidRPr="00446FA0" w:rsidRDefault="004D67CE" w:rsidP="00446FA0">
      <w:pPr>
        <w:rPr>
          <w:szCs w:val="20"/>
        </w:rPr>
      </w:pPr>
    </w:p>
    <w:sectPr w:rsidR="004D67CE" w:rsidRPr="00446FA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6FA0"/>
    <w:rsid w:val="00020EF2"/>
    <w:rsid w:val="000D6510"/>
    <w:rsid w:val="00197A49"/>
    <w:rsid w:val="001B5C1C"/>
    <w:rsid w:val="001D68CE"/>
    <w:rsid w:val="002A3165"/>
    <w:rsid w:val="002B2B48"/>
    <w:rsid w:val="003446C6"/>
    <w:rsid w:val="003816C3"/>
    <w:rsid w:val="00400AF7"/>
    <w:rsid w:val="00446FA0"/>
    <w:rsid w:val="00460FFD"/>
    <w:rsid w:val="004D67CE"/>
    <w:rsid w:val="004F37F8"/>
    <w:rsid w:val="00502E7F"/>
    <w:rsid w:val="005059B6"/>
    <w:rsid w:val="0060682F"/>
    <w:rsid w:val="00647E3A"/>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2">
    <w:name w:val="heading 2"/>
    <w:basedOn w:val="Normal"/>
    <w:link w:val="Ttulo2Car"/>
    <w:uiPriority w:val="9"/>
    <w:qFormat/>
    <w:rsid w:val="00446FA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46FA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46FA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46FA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446FA0"/>
    <w:rPr>
      <w:color w:val="0000FF"/>
      <w:u w:val="single"/>
    </w:rPr>
  </w:style>
  <w:style w:type="paragraph" w:styleId="Textodeglobo">
    <w:name w:val="Balloon Text"/>
    <w:basedOn w:val="Normal"/>
    <w:link w:val="TextodegloboCar"/>
    <w:uiPriority w:val="99"/>
    <w:semiHidden/>
    <w:unhideWhenUsed/>
    <w:rsid w:val="00446FA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284028">
      <w:bodyDiv w:val="1"/>
      <w:marLeft w:val="0"/>
      <w:marRight w:val="0"/>
      <w:marTop w:val="0"/>
      <w:marBottom w:val="0"/>
      <w:divBdr>
        <w:top w:val="none" w:sz="0" w:space="0" w:color="auto"/>
        <w:left w:val="none" w:sz="0" w:space="0" w:color="auto"/>
        <w:bottom w:val="none" w:sz="0" w:space="0" w:color="auto"/>
        <w:right w:val="none" w:sz="0" w:space="0" w:color="auto"/>
      </w:divBdr>
      <w:divsChild>
        <w:div w:id="504055859">
          <w:marLeft w:val="0"/>
          <w:marRight w:val="0"/>
          <w:marTop w:val="0"/>
          <w:marBottom w:val="0"/>
          <w:divBdr>
            <w:top w:val="none" w:sz="0" w:space="0" w:color="auto"/>
            <w:left w:val="none" w:sz="0" w:space="0" w:color="auto"/>
            <w:bottom w:val="none" w:sz="0" w:space="0" w:color="auto"/>
            <w:right w:val="none" w:sz="0" w:space="0" w:color="auto"/>
          </w:divBdr>
          <w:divsChild>
            <w:div w:id="1674186921">
              <w:marLeft w:val="-300"/>
              <w:marRight w:val="-300"/>
              <w:marTop w:val="0"/>
              <w:marBottom w:val="300"/>
              <w:divBdr>
                <w:top w:val="single" w:sz="6" w:space="11" w:color="D9D9D9"/>
                <w:left w:val="single" w:sz="6" w:space="15" w:color="D9D9D9"/>
                <w:bottom w:val="single" w:sz="6" w:space="11" w:color="D9D9D9"/>
                <w:right w:val="single" w:sz="6" w:space="15" w:color="D9D9D9"/>
              </w:divBdr>
              <w:divsChild>
                <w:div w:id="1197158873">
                  <w:marLeft w:val="0"/>
                  <w:marRight w:val="0"/>
                  <w:marTop w:val="0"/>
                  <w:marBottom w:val="0"/>
                  <w:divBdr>
                    <w:top w:val="none" w:sz="0" w:space="0" w:color="auto"/>
                    <w:left w:val="none" w:sz="0" w:space="0" w:color="auto"/>
                    <w:bottom w:val="none" w:sz="0" w:space="0" w:color="auto"/>
                    <w:right w:val="none" w:sz="0" w:space="0" w:color="auto"/>
                  </w:divBdr>
                  <w:divsChild>
                    <w:div w:id="68428737">
                      <w:marLeft w:val="0"/>
                      <w:marRight w:val="0"/>
                      <w:marTop w:val="0"/>
                      <w:marBottom w:val="0"/>
                      <w:divBdr>
                        <w:top w:val="none" w:sz="0" w:space="0" w:color="auto"/>
                        <w:left w:val="none" w:sz="0" w:space="0" w:color="auto"/>
                        <w:bottom w:val="none" w:sz="0" w:space="0" w:color="auto"/>
                        <w:right w:val="none" w:sz="0" w:space="0" w:color="auto"/>
                      </w:divBdr>
                      <w:divsChild>
                        <w:div w:id="2055109372">
                          <w:marLeft w:val="0"/>
                          <w:marRight w:val="0"/>
                          <w:marTop w:val="113"/>
                          <w:marBottom w:val="0"/>
                          <w:divBdr>
                            <w:top w:val="none" w:sz="0" w:space="0" w:color="auto"/>
                            <w:left w:val="none" w:sz="0" w:space="0" w:color="auto"/>
                            <w:bottom w:val="none" w:sz="0" w:space="0" w:color="auto"/>
                            <w:right w:val="none" w:sz="0" w:space="0" w:color="auto"/>
                          </w:divBdr>
                        </w:div>
                        <w:div w:id="1304431523">
                          <w:marLeft w:val="0"/>
                          <w:marRight w:val="0"/>
                          <w:marTop w:val="0"/>
                          <w:marBottom w:val="0"/>
                          <w:divBdr>
                            <w:top w:val="none" w:sz="0" w:space="0" w:color="auto"/>
                            <w:left w:val="none" w:sz="0" w:space="0" w:color="auto"/>
                            <w:bottom w:val="none" w:sz="0" w:space="0" w:color="auto"/>
                            <w:right w:val="none" w:sz="0" w:space="0" w:color="auto"/>
                          </w:divBdr>
                        </w:div>
                        <w:div w:id="2119986735">
                          <w:marLeft w:val="0"/>
                          <w:marRight w:val="0"/>
                          <w:marTop w:val="0"/>
                          <w:marBottom w:val="0"/>
                          <w:divBdr>
                            <w:top w:val="none" w:sz="0" w:space="0" w:color="auto"/>
                            <w:left w:val="none" w:sz="0" w:space="0" w:color="auto"/>
                            <w:bottom w:val="none" w:sz="0" w:space="0" w:color="auto"/>
                            <w:right w:val="none" w:sz="0" w:space="0" w:color="auto"/>
                          </w:divBdr>
                        </w:div>
                        <w:div w:id="768357084">
                          <w:marLeft w:val="0"/>
                          <w:marRight w:val="0"/>
                          <w:marTop w:val="0"/>
                          <w:marBottom w:val="0"/>
                          <w:divBdr>
                            <w:top w:val="none" w:sz="0" w:space="0" w:color="auto"/>
                            <w:left w:val="none" w:sz="0" w:space="0" w:color="auto"/>
                            <w:bottom w:val="none" w:sz="0" w:space="0" w:color="auto"/>
                            <w:right w:val="none" w:sz="0" w:space="0" w:color="auto"/>
                          </w:divBdr>
                        </w:div>
                        <w:div w:id="668559260">
                          <w:marLeft w:val="0"/>
                          <w:marRight w:val="0"/>
                          <w:marTop w:val="0"/>
                          <w:marBottom w:val="0"/>
                          <w:divBdr>
                            <w:top w:val="none" w:sz="0" w:space="0" w:color="auto"/>
                            <w:left w:val="none" w:sz="0" w:space="0" w:color="auto"/>
                            <w:bottom w:val="none" w:sz="0" w:space="0" w:color="auto"/>
                            <w:right w:val="none" w:sz="0" w:space="0" w:color="auto"/>
                          </w:divBdr>
                        </w:div>
                        <w:div w:id="1644891899">
                          <w:marLeft w:val="0"/>
                          <w:marRight w:val="0"/>
                          <w:marTop w:val="0"/>
                          <w:marBottom w:val="0"/>
                          <w:divBdr>
                            <w:top w:val="none" w:sz="0" w:space="0" w:color="auto"/>
                            <w:left w:val="none" w:sz="0" w:space="0" w:color="auto"/>
                            <w:bottom w:val="none" w:sz="0" w:space="0" w:color="auto"/>
                            <w:right w:val="none" w:sz="0" w:space="0" w:color="auto"/>
                          </w:divBdr>
                        </w:div>
                        <w:div w:id="761493839">
                          <w:marLeft w:val="0"/>
                          <w:marRight w:val="0"/>
                          <w:marTop w:val="0"/>
                          <w:marBottom w:val="0"/>
                          <w:divBdr>
                            <w:top w:val="none" w:sz="0" w:space="0" w:color="auto"/>
                            <w:left w:val="none" w:sz="0" w:space="0" w:color="auto"/>
                            <w:bottom w:val="none" w:sz="0" w:space="0" w:color="auto"/>
                            <w:right w:val="none" w:sz="0" w:space="0" w:color="auto"/>
                          </w:divBdr>
                        </w:div>
                        <w:div w:id="1887719011">
                          <w:marLeft w:val="0"/>
                          <w:marRight w:val="0"/>
                          <w:marTop w:val="0"/>
                          <w:marBottom w:val="0"/>
                          <w:divBdr>
                            <w:top w:val="none" w:sz="0" w:space="0" w:color="auto"/>
                            <w:left w:val="none" w:sz="0" w:space="0" w:color="auto"/>
                            <w:bottom w:val="none" w:sz="0" w:space="0" w:color="auto"/>
                            <w:right w:val="none" w:sz="0" w:space="0" w:color="auto"/>
                          </w:divBdr>
                        </w:div>
                        <w:div w:id="1563640686">
                          <w:marLeft w:val="0"/>
                          <w:marRight w:val="0"/>
                          <w:marTop w:val="0"/>
                          <w:marBottom w:val="0"/>
                          <w:divBdr>
                            <w:top w:val="none" w:sz="0" w:space="0" w:color="auto"/>
                            <w:left w:val="none" w:sz="0" w:space="0" w:color="auto"/>
                            <w:bottom w:val="none" w:sz="0" w:space="0" w:color="auto"/>
                            <w:right w:val="none" w:sz="0" w:space="0" w:color="auto"/>
                          </w:divBdr>
                        </w:div>
                        <w:div w:id="1869873950">
                          <w:marLeft w:val="0"/>
                          <w:marRight w:val="0"/>
                          <w:marTop w:val="0"/>
                          <w:marBottom w:val="0"/>
                          <w:divBdr>
                            <w:top w:val="none" w:sz="0" w:space="0" w:color="auto"/>
                            <w:left w:val="none" w:sz="0" w:space="0" w:color="auto"/>
                            <w:bottom w:val="none" w:sz="0" w:space="0" w:color="auto"/>
                            <w:right w:val="none" w:sz="0" w:space="0" w:color="auto"/>
                          </w:divBdr>
                        </w:div>
                        <w:div w:id="293142821">
                          <w:marLeft w:val="0"/>
                          <w:marRight w:val="0"/>
                          <w:marTop w:val="0"/>
                          <w:marBottom w:val="0"/>
                          <w:divBdr>
                            <w:top w:val="none" w:sz="0" w:space="0" w:color="auto"/>
                            <w:left w:val="none" w:sz="0" w:space="0" w:color="auto"/>
                            <w:bottom w:val="none" w:sz="0" w:space="0" w:color="auto"/>
                            <w:right w:val="none" w:sz="0" w:space="0" w:color="auto"/>
                          </w:divBdr>
                        </w:div>
                        <w:div w:id="1654021895">
                          <w:marLeft w:val="0"/>
                          <w:marRight w:val="0"/>
                          <w:marTop w:val="0"/>
                          <w:marBottom w:val="0"/>
                          <w:divBdr>
                            <w:top w:val="none" w:sz="0" w:space="0" w:color="auto"/>
                            <w:left w:val="none" w:sz="0" w:space="0" w:color="auto"/>
                            <w:bottom w:val="none" w:sz="0" w:space="0" w:color="auto"/>
                            <w:right w:val="none" w:sz="0" w:space="0" w:color="auto"/>
                          </w:divBdr>
                        </w:div>
                        <w:div w:id="802120243">
                          <w:marLeft w:val="0"/>
                          <w:marRight w:val="0"/>
                          <w:marTop w:val="0"/>
                          <w:marBottom w:val="0"/>
                          <w:divBdr>
                            <w:top w:val="none" w:sz="0" w:space="0" w:color="auto"/>
                            <w:left w:val="none" w:sz="0" w:space="0" w:color="auto"/>
                            <w:bottom w:val="none" w:sz="0" w:space="0" w:color="auto"/>
                            <w:right w:val="none" w:sz="0" w:space="0" w:color="auto"/>
                          </w:divBdr>
                        </w:div>
                        <w:div w:id="1372075143">
                          <w:marLeft w:val="0"/>
                          <w:marRight w:val="0"/>
                          <w:marTop w:val="0"/>
                          <w:marBottom w:val="0"/>
                          <w:divBdr>
                            <w:top w:val="none" w:sz="0" w:space="0" w:color="auto"/>
                            <w:left w:val="none" w:sz="0" w:space="0" w:color="auto"/>
                            <w:bottom w:val="none" w:sz="0" w:space="0" w:color="auto"/>
                            <w:right w:val="none" w:sz="0" w:space="0" w:color="auto"/>
                          </w:divBdr>
                        </w:div>
                        <w:div w:id="728847113">
                          <w:marLeft w:val="0"/>
                          <w:marRight w:val="0"/>
                          <w:marTop w:val="0"/>
                          <w:marBottom w:val="0"/>
                          <w:divBdr>
                            <w:top w:val="none" w:sz="0" w:space="0" w:color="auto"/>
                            <w:left w:val="none" w:sz="0" w:space="0" w:color="auto"/>
                            <w:bottom w:val="none" w:sz="0" w:space="0" w:color="auto"/>
                            <w:right w:val="none" w:sz="0" w:space="0" w:color="auto"/>
                          </w:divBdr>
                        </w:div>
                        <w:div w:id="416292084">
                          <w:marLeft w:val="0"/>
                          <w:marRight w:val="0"/>
                          <w:marTop w:val="0"/>
                          <w:marBottom w:val="0"/>
                          <w:divBdr>
                            <w:top w:val="none" w:sz="0" w:space="0" w:color="auto"/>
                            <w:left w:val="none" w:sz="0" w:space="0" w:color="auto"/>
                            <w:bottom w:val="none" w:sz="0" w:space="0" w:color="auto"/>
                            <w:right w:val="none" w:sz="0" w:space="0" w:color="auto"/>
                          </w:divBdr>
                        </w:div>
                        <w:div w:id="1527058809">
                          <w:marLeft w:val="0"/>
                          <w:marRight w:val="0"/>
                          <w:marTop w:val="0"/>
                          <w:marBottom w:val="0"/>
                          <w:divBdr>
                            <w:top w:val="none" w:sz="0" w:space="0" w:color="auto"/>
                            <w:left w:val="none" w:sz="0" w:space="0" w:color="auto"/>
                            <w:bottom w:val="none" w:sz="0" w:space="0" w:color="auto"/>
                            <w:right w:val="none" w:sz="0" w:space="0" w:color="auto"/>
                          </w:divBdr>
                        </w:div>
                        <w:div w:id="1638800143">
                          <w:marLeft w:val="0"/>
                          <w:marRight w:val="0"/>
                          <w:marTop w:val="0"/>
                          <w:marBottom w:val="0"/>
                          <w:divBdr>
                            <w:top w:val="none" w:sz="0" w:space="0" w:color="auto"/>
                            <w:left w:val="none" w:sz="0" w:space="0" w:color="auto"/>
                            <w:bottom w:val="none" w:sz="0" w:space="0" w:color="auto"/>
                            <w:right w:val="none" w:sz="0" w:space="0" w:color="auto"/>
                          </w:divBdr>
                        </w:div>
                        <w:div w:id="396636281">
                          <w:marLeft w:val="0"/>
                          <w:marRight w:val="0"/>
                          <w:marTop w:val="0"/>
                          <w:marBottom w:val="0"/>
                          <w:divBdr>
                            <w:top w:val="none" w:sz="0" w:space="0" w:color="auto"/>
                            <w:left w:val="none" w:sz="0" w:space="0" w:color="auto"/>
                            <w:bottom w:val="none" w:sz="0" w:space="0" w:color="auto"/>
                            <w:right w:val="none" w:sz="0" w:space="0" w:color="auto"/>
                          </w:divBdr>
                        </w:div>
                        <w:div w:id="829636669">
                          <w:marLeft w:val="0"/>
                          <w:marRight w:val="0"/>
                          <w:marTop w:val="0"/>
                          <w:marBottom w:val="0"/>
                          <w:divBdr>
                            <w:top w:val="none" w:sz="0" w:space="0" w:color="auto"/>
                            <w:left w:val="none" w:sz="0" w:space="0" w:color="auto"/>
                            <w:bottom w:val="none" w:sz="0" w:space="0" w:color="auto"/>
                            <w:right w:val="none" w:sz="0" w:space="0" w:color="auto"/>
                          </w:divBdr>
                        </w:div>
                        <w:div w:id="1894808185">
                          <w:marLeft w:val="0"/>
                          <w:marRight w:val="0"/>
                          <w:marTop w:val="0"/>
                          <w:marBottom w:val="0"/>
                          <w:divBdr>
                            <w:top w:val="none" w:sz="0" w:space="0" w:color="auto"/>
                            <w:left w:val="none" w:sz="0" w:space="0" w:color="auto"/>
                            <w:bottom w:val="none" w:sz="0" w:space="0" w:color="auto"/>
                            <w:right w:val="none" w:sz="0" w:space="0" w:color="auto"/>
                          </w:divBdr>
                        </w:div>
                        <w:div w:id="489713475">
                          <w:marLeft w:val="0"/>
                          <w:marRight w:val="0"/>
                          <w:marTop w:val="0"/>
                          <w:marBottom w:val="0"/>
                          <w:divBdr>
                            <w:top w:val="none" w:sz="0" w:space="0" w:color="auto"/>
                            <w:left w:val="none" w:sz="0" w:space="0" w:color="auto"/>
                            <w:bottom w:val="none" w:sz="0" w:space="0" w:color="auto"/>
                            <w:right w:val="none" w:sz="0" w:space="0" w:color="auto"/>
                          </w:divBdr>
                        </w:div>
                        <w:div w:id="2078017674">
                          <w:marLeft w:val="0"/>
                          <w:marRight w:val="0"/>
                          <w:marTop w:val="0"/>
                          <w:marBottom w:val="0"/>
                          <w:divBdr>
                            <w:top w:val="none" w:sz="0" w:space="0" w:color="auto"/>
                            <w:left w:val="none" w:sz="0" w:space="0" w:color="auto"/>
                            <w:bottom w:val="none" w:sz="0" w:space="0" w:color="auto"/>
                            <w:right w:val="none" w:sz="0" w:space="0" w:color="auto"/>
                          </w:divBdr>
                        </w:div>
                        <w:div w:id="747770760">
                          <w:marLeft w:val="0"/>
                          <w:marRight w:val="0"/>
                          <w:marTop w:val="0"/>
                          <w:marBottom w:val="0"/>
                          <w:divBdr>
                            <w:top w:val="none" w:sz="0" w:space="0" w:color="auto"/>
                            <w:left w:val="none" w:sz="0" w:space="0" w:color="auto"/>
                            <w:bottom w:val="none" w:sz="0" w:space="0" w:color="auto"/>
                            <w:right w:val="none" w:sz="0" w:space="0" w:color="auto"/>
                          </w:divBdr>
                        </w:div>
                        <w:div w:id="1204440226">
                          <w:marLeft w:val="0"/>
                          <w:marRight w:val="0"/>
                          <w:marTop w:val="0"/>
                          <w:marBottom w:val="0"/>
                          <w:divBdr>
                            <w:top w:val="none" w:sz="0" w:space="0" w:color="auto"/>
                            <w:left w:val="none" w:sz="0" w:space="0" w:color="auto"/>
                            <w:bottom w:val="none" w:sz="0" w:space="0" w:color="auto"/>
                            <w:right w:val="none" w:sz="0" w:space="0" w:color="auto"/>
                          </w:divBdr>
                        </w:div>
                        <w:div w:id="347097025">
                          <w:marLeft w:val="0"/>
                          <w:marRight w:val="0"/>
                          <w:marTop w:val="0"/>
                          <w:marBottom w:val="0"/>
                          <w:divBdr>
                            <w:top w:val="none" w:sz="0" w:space="0" w:color="auto"/>
                            <w:left w:val="none" w:sz="0" w:space="0" w:color="auto"/>
                            <w:bottom w:val="none" w:sz="0" w:space="0" w:color="auto"/>
                            <w:right w:val="none" w:sz="0" w:space="0" w:color="auto"/>
                          </w:divBdr>
                        </w:div>
                        <w:div w:id="1692338816">
                          <w:marLeft w:val="0"/>
                          <w:marRight w:val="0"/>
                          <w:marTop w:val="0"/>
                          <w:marBottom w:val="0"/>
                          <w:divBdr>
                            <w:top w:val="none" w:sz="0" w:space="0" w:color="auto"/>
                            <w:left w:val="none" w:sz="0" w:space="0" w:color="auto"/>
                            <w:bottom w:val="none" w:sz="0" w:space="0" w:color="auto"/>
                            <w:right w:val="none" w:sz="0" w:space="0" w:color="auto"/>
                          </w:divBdr>
                        </w:div>
                        <w:div w:id="1413157158">
                          <w:marLeft w:val="0"/>
                          <w:marRight w:val="0"/>
                          <w:marTop w:val="0"/>
                          <w:marBottom w:val="0"/>
                          <w:divBdr>
                            <w:top w:val="none" w:sz="0" w:space="0" w:color="auto"/>
                            <w:left w:val="none" w:sz="0" w:space="0" w:color="auto"/>
                            <w:bottom w:val="none" w:sz="0" w:space="0" w:color="auto"/>
                            <w:right w:val="none" w:sz="0" w:space="0" w:color="auto"/>
                          </w:divBdr>
                        </w:div>
                        <w:div w:id="2112049631">
                          <w:marLeft w:val="0"/>
                          <w:marRight w:val="0"/>
                          <w:marTop w:val="0"/>
                          <w:marBottom w:val="0"/>
                          <w:divBdr>
                            <w:top w:val="none" w:sz="0" w:space="0" w:color="auto"/>
                            <w:left w:val="none" w:sz="0" w:space="0" w:color="auto"/>
                            <w:bottom w:val="none" w:sz="0" w:space="0" w:color="auto"/>
                            <w:right w:val="none" w:sz="0" w:space="0" w:color="auto"/>
                          </w:divBdr>
                        </w:div>
                        <w:div w:id="2146194213">
                          <w:marLeft w:val="0"/>
                          <w:marRight w:val="0"/>
                          <w:marTop w:val="0"/>
                          <w:marBottom w:val="0"/>
                          <w:divBdr>
                            <w:top w:val="none" w:sz="0" w:space="0" w:color="auto"/>
                            <w:left w:val="none" w:sz="0" w:space="0" w:color="auto"/>
                            <w:bottom w:val="none" w:sz="0" w:space="0" w:color="auto"/>
                            <w:right w:val="none" w:sz="0" w:space="0" w:color="auto"/>
                          </w:divBdr>
                        </w:div>
                        <w:div w:id="1393772616">
                          <w:marLeft w:val="0"/>
                          <w:marRight w:val="0"/>
                          <w:marTop w:val="0"/>
                          <w:marBottom w:val="0"/>
                          <w:divBdr>
                            <w:top w:val="none" w:sz="0" w:space="0" w:color="auto"/>
                            <w:left w:val="none" w:sz="0" w:space="0" w:color="auto"/>
                            <w:bottom w:val="none" w:sz="0" w:space="0" w:color="auto"/>
                            <w:right w:val="none" w:sz="0" w:space="0" w:color="auto"/>
                          </w:divBdr>
                        </w:div>
                        <w:div w:id="2128431488">
                          <w:marLeft w:val="0"/>
                          <w:marRight w:val="0"/>
                          <w:marTop w:val="0"/>
                          <w:marBottom w:val="0"/>
                          <w:divBdr>
                            <w:top w:val="none" w:sz="0" w:space="0" w:color="auto"/>
                            <w:left w:val="none" w:sz="0" w:space="0" w:color="auto"/>
                            <w:bottom w:val="none" w:sz="0" w:space="0" w:color="auto"/>
                            <w:right w:val="none" w:sz="0" w:space="0" w:color="auto"/>
                          </w:divBdr>
                        </w:div>
                        <w:div w:id="1562980994">
                          <w:marLeft w:val="0"/>
                          <w:marRight w:val="0"/>
                          <w:marTop w:val="0"/>
                          <w:marBottom w:val="0"/>
                          <w:divBdr>
                            <w:top w:val="none" w:sz="0" w:space="0" w:color="auto"/>
                            <w:left w:val="none" w:sz="0" w:space="0" w:color="auto"/>
                            <w:bottom w:val="none" w:sz="0" w:space="0" w:color="auto"/>
                            <w:right w:val="none" w:sz="0" w:space="0" w:color="auto"/>
                          </w:divBdr>
                        </w:div>
                        <w:div w:id="769811554">
                          <w:marLeft w:val="0"/>
                          <w:marRight w:val="0"/>
                          <w:marTop w:val="0"/>
                          <w:marBottom w:val="0"/>
                          <w:divBdr>
                            <w:top w:val="none" w:sz="0" w:space="0" w:color="auto"/>
                            <w:left w:val="none" w:sz="0" w:space="0" w:color="auto"/>
                            <w:bottom w:val="none" w:sz="0" w:space="0" w:color="auto"/>
                            <w:right w:val="none" w:sz="0" w:space="0" w:color="auto"/>
                          </w:divBdr>
                        </w:div>
                        <w:div w:id="678115461">
                          <w:marLeft w:val="0"/>
                          <w:marRight w:val="0"/>
                          <w:marTop w:val="0"/>
                          <w:marBottom w:val="0"/>
                          <w:divBdr>
                            <w:top w:val="none" w:sz="0" w:space="0" w:color="auto"/>
                            <w:left w:val="none" w:sz="0" w:space="0" w:color="auto"/>
                            <w:bottom w:val="none" w:sz="0" w:space="0" w:color="auto"/>
                            <w:right w:val="none" w:sz="0" w:space="0" w:color="auto"/>
                          </w:divBdr>
                        </w:div>
                        <w:div w:id="1348945716">
                          <w:marLeft w:val="0"/>
                          <w:marRight w:val="0"/>
                          <w:marTop w:val="0"/>
                          <w:marBottom w:val="0"/>
                          <w:divBdr>
                            <w:top w:val="none" w:sz="0" w:space="0" w:color="auto"/>
                            <w:left w:val="none" w:sz="0" w:space="0" w:color="auto"/>
                            <w:bottom w:val="none" w:sz="0" w:space="0" w:color="auto"/>
                            <w:right w:val="none" w:sz="0" w:space="0" w:color="auto"/>
                          </w:divBdr>
                        </w:div>
                        <w:div w:id="723214047">
                          <w:marLeft w:val="0"/>
                          <w:marRight w:val="0"/>
                          <w:marTop w:val="0"/>
                          <w:marBottom w:val="0"/>
                          <w:divBdr>
                            <w:top w:val="none" w:sz="0" w:space="0" w:color="auto"/>
                            <w:left w:val="none" w:sz="0" w:space="0" w:color="auto"/>
                            <w:bottom w:val="none" w:sz="0" w:space="0" w:color="auto"/>
                            <w:right w:val="none" w:sz="0" w:space="0" w:color="auto"/>
                          </w:divBdr>
                        </w:div>
                        <w:div w:id="819418463">
                          <w:marLeft w:val="0"/>
                          <w:marRight w:val="0"/>
                          <w:marTop w:val="0"/>
                          <w:marBottom w:val="0"/>
                          <w:divBdr>
                            <w:top w:val="none" w:sz="0" w:space="0" w:color="auto"/>
                            <w:left w:val="none" w:sz="0" w:space="0" w:color="auto"/>
                            <w:bottom w:val="none" w:sz="0" w:space="0" w:color="auto"/>
                            <w:right w:val="none" w:sz="0" w:space="0" w:color="auto"/>
                          </w:divBdr>
                        </w:div>
                        <w:div w:id="1367876825">
                          <w:marLeft w:val="0"/>
                          <w:marRight w:val="0"/>
                          <w:marTop w:val="0"/>
                          <w:marBottom w:val="0"/>
                          <w:divBdr>
                            <w:top w:val="none" w:sz="0" w:space="0" w:color="auto"/>
                            <w:left w:val="none" w:sz="0" w:space="0" w:color="auto"/>
                            <w:bottom w:val="none" w:sz="0" w:space="0" w:color="auto"/>
                            <w:right w:val="none" w:sz="0" w:space="0" w:color="auto"/>
                          </w:divBdr>
                        </w:div>
                        <w:div w:id="792406159">
                          <w:marLeft w:val="0"/>
                          <w:marRight w:val="0"/>
                          <w:marTop w:val="0"/>
                          <w:marBottom w:val="0"/>
                          <w:divBdr>
                            <w:top w:val="none" w:sz="0" w:space="0" w:color="auto"/>
                            <w:left w:val="none" w:sz="0" w:space="0" w:color="auto"/>
                            <w:bottom w:val="none" w:sz="0" w:space="0" w:color="auto"/>
                            <w:right w:val="none" w:sz="0" w:space="0" w:color="auto"/>
                          </w:divBdr>
                        </w:div>
                        <w:div w:id="249973247">
                          <w:marLeft w:val="0"/>
                          <w:marRight w:val="0"/>
                          <w:marTop w:val="0"/>
                          <w:marBottom w:val="0"/>
                          <w:divBdr>
                            <w:top w:val="none" w:sz="0" w:space="0" w:color="auto"/>
                            <w:left w:val="none" w:sz="0" w:space="0" w:color="auto"/>
                            <w:bottom w:val="none" w:sz="0" w:space="0" w:color="auto"/>
                            <w:right w:val="none" w:sz="0" w:space="0" w:color="auto"/>
                          </w:divBdr>
                        </w:div>
                        <w:div w:id="12587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4.bp.blogspot.com/-L4J5V_gQdcM/XGV3hROp7PI/AAAAAAAAA0g/fW7z1cyffbINwZ8BgGp6lwyzjLox17a3QCLcBGAs/s1600/AGT02.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mundo.es/loc/famosos/2019/02/09/5c5d7941fdddff33088b45ed.html" TargetMode="External"/><Relationship Id="rId5" Type="http://schemas.openxmlformats.org/officeDocument/2006/relationships/hyperlink" Target="https://www.elconfidencial.com/espana/2019-02-08/guerra-herencia-garcia-trevijano_1810414/" TargetMode="External"/><Relationship Id="rId10" Type="http://schemas.openxmlformats.org/officeDocument/2006/relationships/theme" Target="theme/theme1.xml"/><Relationship Id="rId4" Type="http://schemas.openxmlformats.org/officeDocument/2006/relationships/hyperlink" Target="https://convozqueda.blogspot.com/search?q=TREVIJAN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1282</Words>
  <Characters>7055</Characters>
  <Application>Microsoft Office Word</Application>
  <DocSecurity>0</DocSecurity>
  <Lines>58</Lines>
  <Paragraphs>16</Paragraphs>
  <ScaleCrop>false</ScaleCrop>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2019-09-13T21:54:00Z</dcterms:created>
  <dcterms:modified xsi:type="dcterms:W3CDTF">2019-09-13T21:58:00Z</dcterms:modified>
</cp:coreProperties>
</file>