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287" w:rsidRDefault="003D1287" w:rsidP="003D1287">
      <w:r>
        <w:t>GOBIERNO AUTISTA</w:t>
      </w:r>
    </w:p>
    <w:p w:rsidR="003D1287" w:rsidRDefault="003D1287" w:rsidP="003D1287">
      <w:r>
        <w:t>DIARIORC.</w:t>
      </w:r>
      <w:r>
        <w:t xml:space="preserve"> 17/03/2009</w:t>
      </w:r>
    </w:p>
    <w:p w:rsidR="003D1287" w:rsidRDefault="003D1287" w:rsidP="003D1287">
      <w:r>
        <w:t>ANTONIO GARCÍA-TREVBIJANO</w:t>
      </w:r>
    </w:p>
    <w:p w:rsidR="003D1287" w:rsidRDefault="003D1287" w:rsidP="003D1287">
      <w:hyperlink r:id="rId4" w:history="1">
        <w:r>
          <w:rPr>
            <w:rStyle w:val="Hipervnculo"/>
          </w:rPr>
          <w:t>https://www.diariorc.com/2009/03/17/gobierno-autista/</w:t>
        </w:r>
      </w:hyperlink>
    </w:p>
    <w:p w:rsidR="003D1287" w:rsidRDefault="003D1287" w:rsidP="003D1287"/>
    <w:p w:rsidR="003D1287" w:rsidRDefault="003D1287" w:rsidP="003D1287">
      <w:r>
        <w:t xml:space="preserve">Sin examen psiquiátrico sería aventurado diagnosticar la esquizofrenia de un Presidente del Gobierno que ve en el mundo exterior lo que sólo existe en su desordenado cerebro. Enseguida se comprende que su patológico y pertinaz optimismo no viene de la confianza en una voluntad de vencer los obstáculos a la obtención del bien anhelado. No hay obstáculos para quien inmediatamente, sin analizar ni pensar, ve soluciones prácticas a toda realidad intricada de problemas y conflictos. No se trata de un juicio despectivo motivado por razones políticas. Si no podemos saber los límites donde se manifiesta, sin embargo, su perturbación es patente en todas las acciones llenas de la grandeza del poder estatal que ostenta, sea para aliar civilizaciones, pacificar terrorismos, mudar costumbres sociales, orientar a los gobernantes de occidente, situar a España en la cima del mundo y, ahora, ante la mayor crisis económica conocida, aleccionar al último premio Nobel, adelantarse cuatro años a las medidas preventivas y lograr así que, entre todos los pueblos del orbe, sea España la mejor situada para superar la crisis. ¿Autismo o manía de grandeza de la pequeñez de espíritu?   </w:t>
      </w:r>
    </w:p>
    <w:p w:rsidR="003D1287" w:rsidRDefault="003D1287" w:rsidP="003D1287">
      <w:r>
        <w:t xml:space="preserve">Premio Nobel: “La perspectiva para España es aterradora. Creciente déficit, empresas y familias altamente endeudadas, mercado inmobiliario inflado, paro creciente, agotamiento de recursos monetarios y fiscales. Se impone una reducción de los salarios y una deflación del 15%. Necesita medidas drásticas para elevar su competitividad y, aún así, esperar que la economía europea se recupere en varios años”. Señor Zapatero: “Nuestra economía está mejor preparada para afrontar la crisis por su mayor desarrollo en tecnología y capacidad innovadora, con aumento de la productividad, en virtud de la previsión de haber triplicado, en 2004, el presupuesto de I+D”. ¿Mejor preparada y mayor desarrollo? ¿Respecto de quién, de sí misma o de los demás países industrializados? Fue el último español en ver la crisis y el último en reconocerla, el único en decir que empezaríamos a notar la salida de ella en un trimestre, el más irresponsable en proponer la adopción del sistema bancario español, ¡el mejor del mundo!, por el G-20. Pero supo prevenir, hace cuatro años, el modo de salir, los primeros, de la crisis.   </w:t>
      </w:r>
    </w:p>
    <w:p w:rsidR="003D1287" w:rsidRDefault="003D1287" w:rsidP="003D1287">
      <w:r>
        <w:t xml:space="preserve">Autismo: repliegue patológico de la personalidad sobre sí misma; síndrome infantil caracterizado por la necesidad de mantener absolutamente estable su entorno; síntoma esquizofrénico de referir a la propia persona todo lo que acontece.   </w:t>
      </w:r>
    </w:p>
    <w:p w:rsidR="003D1287" w:rsidRDefault="003D1287" w:rsidP="003D1287"/>
    <w:p w:rsidR="004D67CE" w:rsidRDefault="003D1287" w:rsidP="003D1287">
      <w:proofErr w:type="gramStart"/>
      <w:r>
        <w:t>florilegio</w:t>
      </w:r>
      <w:proofErr w:type="gramEnd"/>
      <w:r>
        <w:t xml:space="preserve"> "Los hábitos serviles consideran normales las extravagancias de los amos."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D1287"/>
    <w:rsid w:val="00020EF2"/>
    <w:rsid w:val="000D6510"/>
    <w:rsid w:val="00183E5E"/>
    <w:rsid w:val="00197A49"/>
    <w:rsid w:val="001B5C1C"/>
    <w:rsid w:val="001D68CE"/>
    <w:rsid w:val="002A3165"/>
    <w:rsid w:val="002B2B48"/>
    <w:rsid w:val="003446C6"/>
    <w:rsid w:val="003816C3"/>
    <w:rsid w:val="003D1287"/>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D12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3/17/gobierno-autis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2373</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2019-06-20T21:13:00Z</dcterms:created>
  <dcterms:modified xsi:type="dcterms:W3CDTF">2019-06-20T21:16:00Z</dcterms:modified>
</cp:coreProperties>
</file>