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74" w:rsidRDefault="00145274" w:rsidP="009A65E6">
      <w:pPr>
        <w:jc w:val="both"/>
      </w:pPr>
      <w:r>
        <w:t>INDEPENDIZAR LA JUSTICIA (JIMENEZ DE PARGA)</w:t>
      </w:r>
    </w:p>
    <w:p w:rsidR="00145274" w:rsidRDefault="00145274" w:rsidP="009A65E6">
      <w:pPr>
        <w:jc w:val="both"/>
      </w:pPr>
      <w:r>
        <w:t>DIARIORC. 01/05/2012</w:t>
      </w:r>
    </w:p>
    <w:p w:rsidR="00145274" w:rsidRDefault="00145274" w:rsidP="009A65E6">
      <w:pPr>
        <w:jc w:val="both"/>
      </w:pPr>
      <w:r>
        <w:t xml:space="preserve">PEDRO M. GONZÁLEZ </w:t>
      </w:r>
    </w:p>
    <w:p w:rsidR="00145274" w:rsidRDefault="00261963" w:rsidP="009A65E6">
      <w:pPr>
        <w:jc w:val="both"/>
      </w:pPr>
      <w:hyperlink r:id="rId4" w:history="1">
        <w:r w:rsidR="00145274">
          <w:rPr>
            <w:rStyle w:val="Hipervnculo"/>
          </w:rPr>
          <w:t>https://www.diariorc.com/2012/05/01/independizar-la-justicia-jimenez-de-parga/</w:t>
        </w:r>
      </w:hyperlink>
    </w:p>
    <w:p w:rsidR="00145274" w:rsidRDefault="00145274" w:rsidP="009A65E6">
      <w:pPr>
        <w:jc w:val="both"/>
      </w:pPr>
    </w:p>
    <w:p w:rsidR="00145274" w:rsidRDefault="00145274" w:rsidP="009A65E6">
      <w:pPr>
        <w:jc w:val="both"/>
      </w:pPr>
      <w:r>
        <w:t xml:space="preserve">A ciento veinticinco días vista de la imputación de Iñaki </w:t>
      </w:r>
      <w:proofErr w:type="spellStart"/>
      <w:r>
        <w:t>Urdangarín</w:t>
      </w:r>
      <w:proofErr w:type="spellEnd"/>
      <w:r>
        <w:t xml:space="preserve"> por los delitos de fraude a la administración, malversación y fiscal “Independizar la Justicia” iniciaba su emisión con la participación de los intervinientes habituales D. Antonio García-Trevijano, D. Jesús </w:t>
      </w:r>
      <w:proofErr w:type="spellStart"/>
      <w:r>
        <w:t>Santaella</w:t>
      </w:r>
      <w:proofErr w:type="spellEnd"/>
      <w:r>
        <w:t xml:space="preserve"> y el que suscribe, Pedro Manuel González. Comenzando con las andanzas del suegro del imputado para D. Jesús, </w:t>
      </w:r>
      <w:r w:rsidRPr="00145274">
        <w:rPr>
          <w:i/>
        </w:rPr>
        <w:t xml:space="preserve">“lo más novedoso en los últimos días ha sido la crítica tremenda que en el periódico EL MUNDO firmó con el pseudónimo de </w:t>
      </w:r>
      <w:proofErr w:type="spellStart"/>
      <w:r w:rsidRPr="00145274">
        <w:rPr>
          <w:i/>
        </w:rPr>
        <w:t>Secondat</w:t>
      </w:r>
      <w:proofErr w:type="spellEnd"/>
      <w:r w:rsidRPr="00145274">
        <w:rPr>
          <w:i/>
        </w:rPr>
        <w:t xml:space="preserve"> el </w:t>
      </w:r>
      <w:proofErr w:type="spellStart"/>
      <w:r w:rsidRPr="00145274">
        <w:rPr>
          <w:i/>
        </w:rPr>
        <w:t>expresidente</w:t>
      </w:r>
      <w:proofErr w:type="spellEnd"/>
      <w:r w:rsidRPr="00145274">
        <w:rPr>
          <w:i/>
        </w:rPr>
        <w:t xml:space="preserve"> del Tribunal Constitucional Manuel Jiménez de </w:t>
      </w:r>
      <w:proofErr w:type="spellStart"/>
      <w:r w:rsidRPr="00145274">
        <w:rPr>
          <w:i/>
        </w:rPr>
        <w:t>Parga</w:t>
      </w:r>
      <w:proofErr w:type="spellEnd"/>
      <w:r w:rsidRPr="00145274">
        <w:rPr>
          <w:i/>
        </w:rPr>
        <w:t>. Le echa en cara que tenga una amante a Su Majestad, pero lo que es más importante, la percepción de cantidades por comisiones en operaciones económicas internacionales.”</w:t>
      </w:r>
      <w:r>
        <w:t xml:space="preserve"> Al respecto García-Trevijano destacó la importancia del artículo </w:t>
      </w:r>
      <w:r w:rsidRPr="00145274">
        <w:rPr>
          <w:i/>
        </w:rPr>
        <w:t>“por la importancia de los cargos que ha tenido, porque es un hombre de la situación”</w:t>
      </w:r>
      <w:r>
        <w:t>.</w:t>
      </w:r>
    </w:p>
    <w:p w:rsidR="00145274" w:rsidRDefault="00145274" w:rsidP="009A65E6">
      <w:pPr>
        <w:jc w:val="both"/>
      </w:pPr>
      <w:r>
        <w:t xml:space="preserve">Planteada la cuestión de la ilicitud sobre que el monarca se lucre de actividades particulares, García-Trevijano recordó como había autorizado la iniciativa promovida por D. José Luis Escobar promoviendo ante el Ministerio Fiscal la actividad investigadora sobre el carácter punible de las actividades no sometidas a refrendo: </w:t>
      </w:r>
      <w:r w:rsidRPr="00145274">
        <w:rPr>
          <w:i/>
        </w:rPr>
        <w:t>“¿Dónde está el Ministro que ha refrendado la cacería de elefantes?”</w:t>
      </w:r>
      <w:r>
        <w:t xml:space="preserve">. </w:t>
      </w:r>
      <w:proofErr w:type="spellStart"/>
      <w:r>
        <w:t>Santaella</w:t>
      </w:r>
      <w:proofErr w:type="spellEnd"/>
      <w:r>
        <w:t xml:space="preserve"> ponía un ejemplo sobre la evidencia de tal conclusión recordando las escapadas en moto del Rey y la posibilidad de que hubiera tenido cualquier accidente de tráfico con terceros implicados.  </w:t>
      </w:r>
      <w:r w:rsidRPr="00145274">
        <w:rPr>
          <w:i/>
        </w:rPr>
        <w:t>“¿No incurriría ni siquiera en responsabilidad de ningún tipo?”</w:t>
      </w:r>
      <w:r>
        <w:t>.</w:t>
      </w:r>
    </w:p>
    <w:p w:rsidR="00145274" w:rsidRPr="00145274" w:rsidRDefault="00145274" w:rsidP="009A65E6">
      <w:pPr>
        <w:jc w:val="both"/>
        <w:rPr>
          <w:i/>
        </w:rPr>
      </w:pPr>
      <w:r>
        <w:t xml:space="preserve">También se trató el anuncio del CGPJ de no enviar representación a la XVI cumbre judicial iberoamericana que se celebrará en Argentina como consecuencia de la crisis abierta por el “caso Repsol”. </w:t>
      </w:r>
      <w:r w:rsidRPr="00145274">
        <w:rPr>
          <w:i/>
        </w:rPr>
        <w:t xml:space="preserve">“Esto es peronismo de verdad”, comentó García-Trevijano “se combate la demagogia de la Kirchner con las mismas armas. Luego se dice que los jueces españoles son independientes, cuando no se atreven a disgustar al gobierno, a que les pongan mala cara.” Y ello además, según </w:t>
      </w:r>
      <w:proofErr w:type="spellStart"/>
      <w:r w:rsidRPr="00145274">
        <w:rPr>
          <w:i/>
        </w:rPr>
        <w:t>Santaella</w:t>
      </w:r>
      <w:proofErr w:type="spellEnd"/>
      <w:r w:rsidRPr="00145274">
        <w:rPr>
          <w:i/>
        </w:rPr>
        <w:t xml:space="preserve"> “Cuando tenían otra razón mejor para no ir, como lo caro que es”.</w:t>
      </w:r>
    </w:p>
    <w:p w:rsidR="004D67CE" w:rsidRDefault="00145274" w:rsidP="009A65E6">
      <w:pPr>
        <w:jc w:val="both"/>
      </w:pPr>
      <w:r>
        <w:t xml:space="preserve">Durante el programa se trataron otros asuntos de relevancia en la Justicia, como la prevista tramitación para el mes de Julio de la nueva Ley de Enjuiciamiento Criminal y sus puntos básicos como la integración de la Ley del Jurado en el texto procesal y los indicios hacia la entrega de la instrucción penal a los fiscales, cuya trascendencia quedó aclarada a los oyentes por D. Antonio de la siguiente forma: </w:t>
      </w:r>
      <w:r w:rsidRPr="00145274">
        <w:rPr>
          <w:i/>
        </w:rPr>
        <w:t>“El Gobierno va instruir. No el Juez. El Poder político va a instruir los procesos penales.”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45274"/>
    <w:rsid w:val="00020EF2"/>
    <w:rsid w:val="000D6510"/>
    <w:rsid w:val="00145274"/>
    <w:rsid w:val="00197A49"/>
    <w:rsid w:val="001B5C1C"/>
    <w:rsid w:val="001D68CE"/>
    <w:rsid w:val="00261963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A65E6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4557C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5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2/05/01/independizar-la-justicia-jimenez-de-parg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2019-04-21T16:05:00Z</dcterms:created>
  <dcterms:modified xsi:type="dcterms:W3CDTF">2025-08-09T22:20:00Z</dcterms:modified>
</cp:coreProperties>
</file>