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6F7" w:rsidRPr="00A676F7" w:rsidRDefault="00A676F7" w:rsidP="00575757">
      <w:pPr>
        <w:shd w:val="clear" w:color="auto" w:fill="FFFFFF"/>
        <w:jc w:val="both"/>
        <w:outlineLvl w:val="0"/>
        <w:rPr>
          <w:rFonts w:eastAsia="Times New Roman" w:cs="Times New Roman"/>
          <w:bCs/>
          <w:kern w:val="36"/>
          <w:szCs w:val="20"/>
          <w:lang w:eastAsia="es-ES"/>
        </w:rPr>
      </w:pPr>
      <w:r w:rsidRPr="00A676F7">
        <w:rPr>
          <w:rFonts w:eastAsia="Times New Roman" w:cs="Times New Roman"/>
          <w:bCs/>
          <w:kern w:val="36"/>
          <w:szCs w:val="20"/>
          <w:lang w:eastAsia="es-ES"/>
        </w:rPr>
        <w:t>CRÍTICA A ANGUITA Y CARRILLO DE UN SUICIDADO</w:t>
      </w:r>
    </w:p>
    <w:p w:rsidR="00A676F7" w:rsidRPr="00A676F7" w:rsidRDefault="00A676F7" w:rsidP="00575757">
      <w:pPr>
        <w:shd w:val="clear" w:color="auto" w:fill="FFFFFF"/>
        <w:jc w:val="both"/>
        <w:rPr>
          <w:rFonts w:eastAsia="Times New Roman" w:cs="Arial"/>
          <w:szCs w:val="20"/>
          <w:lang w:eastAsia="es-ES"/>
        </w:rPr>
      </w:pPr>
      <w:r w:rsidRPr="00A676F7">
        <w:rPr>
          <w:rFonts w:eastAsia="Times New Roman" w:cs="Arial"/>
          <w:szCs w:val="20"/>
          <w:lang w:eastAsia="es-ES"/>
        </w:rPr>
        <w:t xml:space="preserve">INTERVIU 05/02/2007 </w:t>
      </w:r>
    </w:p>
    <w:p w:rsidR="00A676F7" w:rsidRPr="00A676F7" w:rsidRDefault="00A676F7" w:rsidP="00575757">
      <w:pPr>
        <w:shd w:val="clear" w:color="auto" w:fill="FFFFFF"/>
        <w:jc w:val="both"/>
        <w:rPr>
          <w:rFonts w:eastAsia="Times New Roman" w:cs="Times New Roman"/>
          <w:szCs w:val="20"/>
          <w:lang w:eastAsia="es-ES"/>
        </w:rPr>
      </w:pPr>
      <w:r w:rsidRPr="00A676F7">
        <w:rPr>
          <w:rFonts w:eastAsia="Times New Roman" w:cs="Arial"/>
          <w:iCs/>
          <w:szCs w:val="20"/>
          <w:lang w:eastAsia="es-ES"/>
        </w:rPr>
        <w:t>FEDERICO UTRERA</w:t>
      </w:r>
    </w:p>
    <w:p w:rsidR="00A676F7" w:rsidRDefault="00FA402F" w:rsidP="00575757">
      <w:pPr>
        <w:shd w:val="clear" w:color="auto" w:fill="FFFFFF"/>
        <w:jc w:val="both"/>
      </w:pPr>
      <w:hyperlink r:id="rId5" w:history="1">
        <w:r w:rsidR="00571E29">
          <w:rPr>
            <w:rStyle w:val="Hipervnculo"/>
          </w:rPr>
          <w:t>http://www.interviu.es/panorama/articulos/critica-a-anguita-y-carrillo-de-un-suicidado</w:t>
        </w:r>
      </w:hyperlink>
    </w:p>
    <w:p w:rsidR="00571E29" w:rsidRPr="00A676F7" w:rsidRDefault="00571E29" w:rsidP="00575757">
      <w:pPr>
        <w:shd w:val="clear" w:color="auto" w:fill="FFFFFF"/>
        <w:jc w:val="both"/>
        <w:rPr>
          <w:rFonts w:eastAsia="Times New Roman" w:cs="Times New Roman"/>
          <w:i/>
          <w:iCs/>
          <w:szCs w:val="20"/>
          <w:lang w:eastAsia="es-ES"/>
        </w:rPr>
      </w:pPr>
    </w:p>
    <w:p w:rsidR="00A676F7" w:rsidRPr="00A676F7" w:rsidRDefault="00A676F7" w:rsidP="00575757">
      <w:pPr>
        <w:shd w:val="clear" w:color="auto" w:fill="FFFFFF"/>
        <w:jc w:val="both"/>
        <w:rPr>
          <w:rFonts w:eastAsia="Times New Roman" w:cs="Times New Roman"/>
          <w:i/>
          <w:iCs/>
          <w:szCs w:val="20"/>
          <w:lang w:eastAsia="es-ES"/>
        </w:rPr>
      </w:pPr>
      <w:r w:rsidRPr="00A676F7">
        <w:rPr>
          <w:rFonts w:eastAsia="Times New Roman" w:cs="Times New Roman"/>
          <w:i/>
          <w:iCs/>
          <w:szCs w:val="20"/>
          <w:lang w:eastAsia="es-ES"/>
        </w:rPr>
        <w:t>Antonio Fernández Sáez, ex dirigente del Comité Central del PCE e histórico dirigente comunista andaluz, se suicidó el pasado 3 de enero agobiado por “asuntos familiares”, según fuentes de su entorno. Pero aún ha sido más sorprendente el contenido de las cartas que dejó escritas en su ordenador dirigidas a Antonio García.</w:t>
      </w:r>
    </w:p>
    <w:p w:rsidR="00A676F7" w:rsidRPr="00A676F7" w:rsidRDefault="00A676F7" w:rsidP="00575757">
      <w:pPr>
        <w:shd w:val="clear" w:color="auto" w:fill="FFFFFF"/>
        <w:jc w:val="both"/>
        <w:rPr>
          <w:rFonts w:eastAsia="Times New Roman" w:cs="Times New Roman"/>
          <w:szCs w:val="20"/>
          <w:lang w:eastAsia="es-ES"/>
        </w:rPr>
      </w:pPr>
    </w:p>
    <w:p w:rsidR="00A676F7" w:rsidRPr="00A676F7" w:rsidRDefault="00A676F7" w:rsidP="00575757">
      <w:pPr>
        <w:shd w:val="clear" w:color="auto" w:fill="FFFFFF"/>
        <w:ind w:right="300"/>
        <w:jc w:val="both"/>
        <w:rPr>
          <w:rFonts w:eastAsia="Times New Roman" w:cs="Times New Roman"/>
          <w:szCs w:val="20"/>
          <w:lang w:eastAsia="es-ES"/>
        </w:rPr>
      </w:pPr>
      <w:r w:rsidRPr="00A676F7">
        <w:rPr>
          <w:rFonts w:eastAsia="Times New Roman" w:cs="Times New Roman"/>
          <w:b/>
          <w:bCs/>
          <w:szCs w:val="20"/>
          <w:lang w:eastAsia="es-ES"/>
        </w:rPr>
        <w:t>Antonio Fernández Sáez</w:t>
      </w:r>
      <w:r w:rsidRPr="00A676F7">
        <w:rPr>
          <w:rFonts w:eastAsia="Times New Roman" w:cs="Times New Roman"/>
          <w:szCs w:val="20"/>
          <w:lang w:eastAsia="es-ES"/>
        </w:rPr>
        <w:t>, ex dirigente del Comité Central del PCE e histórico dirigente comunista andaluz, se suicidó el pasado 3 de enero agobiado por “asuntos familiares”, según fuentes de su entorno. Y aunque la noticia ha causado una verdadera conmoción entre sus antiguos compañeros de viaje, aún ha sido más sorprendente el contenido de las cartas que dejó escritas en su ordenador dirigidas a </w:t>
      </w:r>
      <w:r w:rsidRPr="00A676F7">
        <w:rPr>
          <w:rFonts w:eastAsia="Times New Roman" w:cs="Times New Roman"/>
          <w:b/>
          <w:bCs/>
          <w:szCs w:val="20"/>
          <w:lang w:eastAsia="es-ES"/>
        </w:rPr>
        <w:t>Antonio García Trevijano</w:t>
      </w:r>
      <w:r w:rsidRPr="00A676F7">
        <w:rPr>
          <w:rFonts w:eastAsia="Times New Roman" w:cs="Times New Roman"/>
          <w:szCs w:val="20"/>
          <w:lang w:eastAsia="es-ES"/>
        </w:rPr>
        <w:t>, el intelectual republicano con el que ahora simpatizaba tras sus sucesivos enfrentamientos con </w:t>
      </w:r>
      <w:r w:rsidRPr="00A676F7">
        <w:rPr>
          <w:rFonts w:eastAsia="Times New Roman" w:cs="Times New Roman"/>
          <w:b/>
          <w:bCs/>
          <w:szCs w:val="20"/>
          <w:lang w:eastAsia="es-ES"/>
        </w:rPr>
        <w:t>Santiago Carrillo</w:t>
      </w:r>
      <w:r w:rsidRPr="00A676F7">
        <w:rPr>
          <w:rFonts w:eastAsia="Times New Roman" w:cs="Times New Roman"/>
          <w:szCs w:val="20"/>
          <w:lang w:eastAsia="es-ES"/>
        </w:rPr>
        <w:t>, </w:t>
      </w:r>
      <w:r w:rsidRPr="00A676F7">
        <w:rPr>
          <w:rFonts w:eastAsia="Times New Roman" w:cs="Times New Roman"/>
          <w:b/>
          <w:bCs/>
          <w:szCs w:val="20"/>
          <w:lang w:eastAsia="es-ES"/>
        </w:rPr>
        <w:t>Julio Anguita</w:t>
      </w:r>
      <w:r w:rsidRPr="00A676F7">
        <w:rPr>
          <w:rFonts w:eastAsia="Times New Roman" w:cs="Times New Roman"/>
          <w:szCs w:val="20"/>
          <w:lang w:eastAsia="es-ES"/>
        </w:rPr>
        <w:t> e</w:t>
      </w:r>
      <w:r w:rsidRPr="00A676F7">
        <w:rPr>
          <w:rFonts w:eastAsia="Times New Roman" w:cs="Times New Roman"/>
          <w:b/>
          <w:bCs/>
          <w:szCs w:val="20"/>
          <w:lang w:eastAsia="es-ES"/>
        </w:rPr>
        <w:t> Ignacio Gallego</w:t>
      </w:r>
      <w:r w:rsidRPr="00A676F7">
        <w:rPr>
          <w:rFonts w:eastAsia="Times New Roman" w:cs="Times New Roman"/>
          <w:szCs w:val="20"/>
          <w:lang w:eastAsia="es-ES"/>
        </w:rPr>
        <w:t>, y a las que ha tenido acceso</w:t>
      </w:r>
      <w:r w:rsidRPr="00A676F7">
        <w:rPr>
          <w:rFonts w:eastAsia="Times New Roman" w:cs="Times New Roman"/>
          <w:b/>
          <w:bCs/>
          <w:i/>
          <w:iCs/>
          <w:szCs w:val="20"/>
          <w:lang w:eastAsia="es-ES"/>
        </w:rPr>
        <w:t> interviú</w:t>
      </w:r>
      <w:r w:rsidRPr="00A676F7">
        <w:rPr>
          <w:rFonts w:eastAsia="Times New Roman" w:cs="Times New Roman"/>
          <w:szCs w:val="20"/>
          <w:lang w:eastAsia="es-ES"/>
        </w:rPr>
        <w:t>.</w:t>
      </w:r>
    </w:p>
    <w:p w:rsidR="00A676F7" w:rsidRPr="00A676F7" w:rsidRDefault="00A676F7" w:rsidP="00575757">
      <w:pPr>
        <w:shd w:val="clear" w:color="auto" w:fill="FFFFFF"/>
        <w:ind w:right="300"/>
        <w:jc w:val="both"/>
        <w:rPr>
          <w:rFonts w:eastAsia="Times New Roman" w:cs="Times New Roman"/>
          <w:szCs w:val="20"/>
          <w:lang w:eastAsia="es-ES"/>
        </w:rPr>
      </w:pPr>
      <w:r w:rsidRPr="00A676F7">
        <w:rPr>
          <w:rFonts w:eastAsia="Times New Roman" w:cs="Times New Roman"/>
          <w:b/>
          <w:bCs/>
          <w:szCs w:val="20"/>
          <w:lang w:eastAsia="es-ES"/>
        </w:rPr>
        <w:t>Fernández Sáez</w:t>
      </w:r>
      <w:r w:rsidRPr="00A676F7">
        <w:rPr>
          <w:rFonts w:eastAsia="Times New Roman" w:cs="Times New Roman"/>
          <w:szCs w:val="20"/>
          <w:lang w:eastAsia="es-ES"/>
        </w:rPr>
        <w:t> había mostrado su adhesión al Movimiento de los Ciudadanos de la República Constitucional (MCRC) de </w:t>
      </w:r>
      <w:r w:rsidRPr="00A676F7">
        <w:rPr>
          <w:rFonts w:eastAsia="Times New Roman" w:cs="Times New Roman"/>
          <w:b/>
          <w:bCs/>
          <w:szCs w:val="20"/>
          <w:lang w:eastAsia="es-ES"/>
        </w:rPr>
        <w:t>Trevijano</w:t>
      </w:r>
      <w:r w:rsidRPr="00A676F7">
        <w:rPr>
          <w:rFonts w:eastAsia="Times New Roman" w:cs="Times New Roman"/>
          <w:szCs w:val="20"/>
          <w:lang w:eastAsia="es-ES"/>
        </w:rPr>
        <w:t xml:space="preserve"> y dos meses antes de acabar con su vida había escrito que “combatí con Carrillo a cara de perro en la Santa Transición” y después el PCPE “me expulsó en 1988 por denunciar en el comité ejecutivo su oportunismo republicano”. Todo sucedió “tras la caída del muro de Berlín, el comienzo de la ‘perestroika’ y el transfuguismo de Ignacio Gallego y su </w:t>
      </w:r>
      <w:proofErr w:type="spellStart"/>
      <w:r w:rsidRPr="00A676F7">
        <w:rPr>
          <w:rFonts w:eastAsia="Times New Roman" w:cs="Times New Roman"/>
          <w:szCs w:val="20"/>
          <w:lang w:eastAsia="es-ES"/>
        </w:rPr>
        <w:t>cotarromal</w:t>
      </w:r>
      <w:proofErr w:type="spellEnd"/>
      <w:r w:rsidRPr="00A676F7">
        <w:rPr>
          <w:rFonts w:eastAsia="Times New Roman" w:cs="Times New Roman"/>
          <w:szCs w:val="20"/>
          <w:lang w:eastAsia="es-ES"/>
        </w:rPr>
        <w:t xml:space="preserve"> PCE de Anguita, después de un congreso en el que me negaron, hasta con amenazas físicas, poder tomar la palabra para exponer mis análisis”.</w:t>
      </w:r>
    </w:p>
    <w:p w:rsidR="00A676F7" w:rsidRPr="00A676F7" w:rsidRDefault="00A676F7" w:rsidP="00575757">
      <w:pPr>
        <w:shd w:val="clear" w:color="auto" w:fill="FFFFFF"/>
        <w:ind w:right="300"/>
        <w:jc w:val="both"/>
        <w:rPr>
          <w:rFonts w:eastAsia="Times New Roman" w:cs="Times New Roman"/>
          <w:szCs w:val="20"/>
          <w:lang w:eastAsia="es-ES"/>
        </w:rPr>
      </w:pPr>
      <w:r w:rsidRPr="00A676F7">
        <w:rPr>
          <w:rFonts w:eastAsia="Times New Roman" w:cs="Times New Roman"/>
          <w:szCs w:val="20"/>
          <w:lang w:eastAsia="es-ES"/>
        </w:rPr>
        <w:t>En la carta dirigida a </w:t>
      </w:r>
      <w:r w:rsidRPr="00A676F7">
        <w:rPr>
          <w:rFonts w:eastAsia="Times New Roman" w:cs="Times New Roman"/>
          <w:b/>
          <w:bCs/>
          <w:szCs w:val="20"/>
          <w:lang w:eastAsia="es-ES"/>
        </w:rPr>
        <w:t>García Trevijano</w:t>
      </w:r>
      <w:r w:rsidRPr="00A676F7">
        <w:rPr>
          <w:rFonts w:eastAsia="Times New Roman" w:cs="Times New Roman"/>
          <w:szCs w:val="20"/>
          <w:lang w:eastAsia="es-ES"/>
        </w:rPr>
        <w:t xml:space="preserve"> se queja: “Son demasiadas veces la burda acusación; de no estar en paz conmigo y mi lucidez bien afilada, me hubieran llevado tantas descalificaciones a ser carne de cañón de un </w:t>
      </w:r>
      <w:proofErr w:type="spellStart"/>
      <w:r w:rsidRPr="00A676F7">
        <w:rPr>
          <w:rFonts w:eastAsia="Times New Roman" w:cs="Times New Roman"/>
          <w:szCs w:val="20"/>
          <w:lang w:eastAsia="es-ES"/>
        </w:rPr>
        <w:t>frenopático</w:t>
      </w:r>
      <w:proofErr w:type="spellEnd"/>
      <w:r w:rsidRPr="00A676F7">
        <w:rPr>
          <w:rFonts w:eastAsia="Times New Roman" w:cs="Times New Roman"/>
          <w:szCs w:val="20"/>
          <w:lang w:eastAsia="es-ES"/>
        </w:rPr>
        <w:t>”.</w:t>
      </w:r>
    </w:p>
    <w:p w:rsidR="004D67CE" w:rsidRPr="00A676F7" w:rsidRDefault="004D67CE" w:rsidP="00575757">
      <w:pPr>
        <w:jc w:val="both"/>
        <w:rPr>
          <w:szCs w:val="20"/>
        </w:rPr>
      </w:pPr>
    </w:p>
    <w:sectPr w:rsidR="004D67CE" w:rsidRPr="00A676F7"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5C7D"/>
    <w:multiLevelType w:val="multilevel"/>
    <w:tmpl w:val="EAD0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676F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71E29"/>
    <w:rsid w:val="00575757"/>
    <w:rsid w:val="006058F8"/>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676F7"/>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A40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A676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76F7"/>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A676F7"/>
    <w:rPr>
      <w:color w:val="0000FF"/>
      <w:u w:val="single"/>
    </w:rPr>
  </w:style>
  <w:style w:type="character" w:customStyle="1" w:styleId="title">
    <w:name w:val="title"/>
    <w:basedOn w:val="Fuentedeprrafopredeter"/>
    <w:rsid w:val="00A676F7"/>
  </w:style>
  <w:style w:type="character" w:customStyle="1" w:styleId="date">
    <w:name w:val="date"/>
    <w:basedOn w:val="Fuentedeprrafopredeter"/>
    <w:rsid w:val="00A676F7"/>
  </w:style>
  <w:style w:type="character" w:customStyle="1" w:styleId="author">
    <w:name w:val="author"/>
    <w:basedOn w:val="Fuentedeprrafopredeter"/>
    <w:rsid w:val="00A676F7"/>
  </w:style>
  <w:style w:type="paragraph" w:styleId="NormalWeb">
    <w:name w:val="Normal (Web)"/>
    <w:basedOn w:val="Normal"/>
    <w:uiPriority w:val="99"/>
    <w:semiHidden/>
    <w:unhideWhenUsed/>
    <w:rsid w:val="00A676F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676F7"/>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76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8971158">
      <w:bodyDiv w:val="1"/>
      <w:marLeft w:val="0"/>
      <w:marRight w:val="0"/>
      <w:marTop w:val="0"/>
      <w:marBottom w:val="0"/>
      <w:divBdr>
        <w:top w:val="none" w:sz="0" w:space="0" w:color="auto"/>
        <w:left w:val="none" w:sz="0" w:space="0" w:color="auto"/>
        <w:bottom w:val="none" w:sz="0" w:space="0" w:color="auto"/>
        <w:right w:val="none" w:sz="0" w:space="0" w:color="auto"/>
      </w:divBdr>
      <w:divsChild>
        <w:div w:id="1647465390">
          <w:marLeft w:val="0"/>
          <w:marRight w:val="0"/>
          <w:marTop w:val="0"/>
          <w:marBottom w:val="150"/>
          <w:divBdr>
            <w:top w:val="none" w:sz="0" w:space="0" w:color="auto"/>
            <w:left w:val="none" w:sz="0" w:space="0" w:color="auto"/>
            <w:bottom w:val="none" w:sz="0" w:space="0" w:color="auto"/>
            <w:right w:val="none" w:sz="0" w:space="0" w:color="auto"/>
          </w:divBdr>
        </w:div>
        <w:div w:id="1357317244">
          <w:marLeft w:val="150"/>
          <w:marRight w:val="150"/>
          <w:marTop w:val="0"/>
          <w:marBottom w:val="0"/>
          <w:divBdr>
            <w:top w:val="none" w:sz="0" w:space="0" w:color="auto"/>
            <w:left w:val="none" w:sz="0" w:space="0" w:color="auto"/>
            <w:bottom w:val="none" w:sz="0" w:space="0" w:color="auto"/>
            <w:right w:val="none" w:sz="0" w:space="0" w:color="auto"/>
          </w:divBdr>
          <w:divsChild>
            <w:div w:id="1764447971">
              <w:marLeft w:val="0"/>
              <w:marRight w:val="0"/>
              <w:marTop w:val="0"/>
              <w:marBottom w:val="120"/>
              <w:divBdr>
                <w:top w:val="none" w:sz="0" w:space="0" w:color="auto"/>
                <w:left w:val="none" w:sz="0" w:space="0" w:color="auto"/>
                <w:bottom w:val="none" w:sz="0" w:space="0" w:color="auto"/>
                <w:right w:val="none" w:sz="0" w:space="0" w:color="auto"/>
              </w:divBdr>
            </w:div>
            <w:div w:id="1499032697">
              <w:marLeft w:val="0"/>
              <w:marRight w:val="0"/>
              <w:marTop w:val="0"/>
              <w:marBottom w:val="0"/>
              <w:divBdr>
                <w:top w:val="none" w:sz="0" w:space="0" w:color="auto"/>
                <w:left w:val="none" w:sz="0" w:space="0" w:color="auto"/>
                <w:bottom w:val="none" w:sz="0" w:space="0" w:color="auto"/>
                <w:right w:val="none" w:sz="0" w:space="0" w:color="auto"/>
              </w:divBdr>
            </w:div>
            <w:div w:id="735207411">
              <w:marLeft w:val="0"/>
              <w:marRight w:val="450"/>
              <w:marTop w:val="75"/>
              <w:marBottom w:val="240"/>
              <w:divBdr>
                <w:top w:val="none" w:sz="0" w:space="0" w:color="auto"/>
                <w:left w:val="none" w:sz="0" w:space="0" w:color="auto"/>
                <w:bottom w:val="none" w:sz="0" w:space="0" w:color="auto"/>
                <w:right w:val="none" w:sz="0" w:space="0" w:color="auto"/>
              </w:divBdr>
              <w:divsChild>
                <w:div w:id="1972974410">
                  <w:marLeft w:val="0"/>
                  <w:marRight w:val="0"/>
                  <w:marTop w:val="0"/>
                  <w:marBottom w:val="305"/>
                  <w:divBdr>
                    <w:top w:val="none" w:sz="0" w:space="0" w:color="auto"/>
                    <w:left w:val="none" w:sz="0" w:space="0" w:color="auto"/>
                    <w:bottom w:val="none" w:sz="0" w:space="0" w:color="auto"/>
                    <w:right w:val="none" w:sz="0" w:space="0" w:color="auto"/>
                  </w:divBdr>
                </w:div>
              </w:divsChild>
            </w:div>
            <w:div w:id="28589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terviu.es/panorama/articulos/critica-a-anguita-y-carrillo-de-un-suicidad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1745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2019-04-17T13:02:00Z</dcterms:created>
  <dcterms:modified xsi:type="dcterms:W3CDTF">2025-08-09T21:23:00Z</dcterms:modified>
</cp:coreProperties>
</file>