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A0" w:rsidRPr="008C33A0" w:rsidRDefault="008C33A0" w:rsidP="008C33A0">
      <w:pPr>
        <w:jc w:val="left"/>
        <w:outlineLvl w:val="0"/>
        <w:rPr>
          <w:rFonts w:eastAsia="Times New Roman" w:cs="Times New Roman"/>
          <w:b/>
          <w:color w:val="333333"/>
          <w:spacing w:val="-8"/>
          <w:kern w:val="36"/>
          <w:szCs w:val="20"/>
          <w:lang w:val="es-ES" w:eastAsia="es-ES"/>
        </w:rPr>
      </w:pPr>
      <w:r w:rsidRPr="008C33A0">
        <w:rPr>
          <w:rFonts w:eastAsia="Times New Roman" w:cs="Times New Roman"/>
          <w:b/>
          <w:color w:val="333333"/>
          <w:spacing w:val="-8"/>
          <w:kern w:val="36"/>
          <w:szCs w:val="20"/>
          <w:lang w:val="es-ES" w:eastAsia="es-ES"/>
        </w:rPr>
        <w:t>MORANTE DE LA PUEBLA RECIBE EL PREMIO DE CULTURA DE MADRID</w:t>
      </w:r>
    </w:p>
    <w:p w:rsidR="008C33A0" w:rsidRPr="008C33A0" w:rsidRDefault="008C33A0" w:rsidP="008C33A0">
      <w:pPr>
        <w:pBdr>
          <w:top w:val="single" w:sz="6" w:space="4" w:color="EFEFEF"/>
          <w:left w:val="single" w:sz="2" w:space="0" w:color="EFEFEF"/>
          <w:bottom w:val="single" w:sz="6" w:space="6" w:color="EFEFEF"/>
          <w:right w:val="single" w:sz="2" w:space="0" w:color="EFEFEF"/>
        </w:pBdr>
        <w:jc w:val="left"/>
        <w:rPr>
          <w:rFonts w:eastAsia="Times New Roman" w:cs="Times New Roman"/>
          <w:color w:val="666666"/>
          <w:szCs w:val="20"/>
          <w:lang w:val="es-ES" w:eastAsia="es-ES"/>
        </w:rPr>
      </w:pPr>
      <w:r w:rsidRPr="008C33A0">
        <w:rPr>
          <w:rFonts w:eastAsia="Times New Roman" w:cs="Times New Roman"/>
          <w:color w:val="666666"/>
          <w:szCs w:val="20"/>
          <w:lang w:val="es-ES" w:eastAsia="es-ES"/>
        </w:rPr>
        <w:t>El diestro sevillano ha sido galardonado por "combinar lo mejor del toreo universal"</w:t>
      </w:r>
    </w:p>
    <w:p w:rsidR="008C33A0" w:rsidRPr="008C33A0" w:rsidRDefault="008C33A0" w:rsidP="008C33A0">
      <w:pPr>
        <w:shd w:val="clear" w:color="auto" w:fill="FFFFFF"/>
        <w:jc w:val="left"/>
        <w:rPr>
          <w:rFonts w:eastAsia="Times New Roman" w:cs="Arial"/>
          <w:color w:val="333333"/>
          <w:szCs w:val="20"/>
          <w:lang w:val="es-ES" w:eastAsia="es-ES"/>
        </w:rPr>
      </w:pPr>
      <w:hyperlink r:id="rId5" w:history="1">
        <w:r w:rsidRPr="008C33A0">
          <w:rPr>
            <w:rFonts w:eastAsia="Times New Roman" w:cs="Arial"/>
            <w:color w:val="0000FF"/>
            <w:szCs w:val="20"/>
            <w:lang w:val="es-ES" w:eastAsia="es-ES"/>
          </w:rPr>
          <w:t>Morante de la Puebla</w:t>
        </w:r>
      </w:hyperlink>
      <w:r w:rsidRPr="008C33A0">
        <w:rPr>
          <w:rFonts w:eastAsia="Times New Roman" w:cs="Arial"/>
          <w:noProof/>
          <w:color w:val="CCCCCC"/>
          <w:szCs w:val="20"/>
          <w:lang w:val="es-ES" w:eastAsia="es-ES"/>
        </w:rPr>
        <w:drawing>
          <wp:inline distT="0" distB="0" distL="0" distR="0">
            <wp:extent cx="5953125" cy="3346959"/>
            <wp:effectExtent l="19050" t="0" r="9525" b="0"/>
            <wp:docPr id="1" name="Imagen 1" descr="Morante de la Pue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nte de la Puebla"/>
                    <pic:cNvPicPr>
                      <a:picLocks noChangeAspect="1" noChangeArrowheads="1"/>
                    </pic:cNvPicPr>
                  </pic:nvPicPr>
                  <pic:blipFill>
                    <a:blip r:embed="rId6" cstate="print"/>
                    <a:srcRect/>
                    <a:stretch>
                      <a:fillRect/>
                    </a:stretch>
                  </pic:blipFill>
                  <pic:spPr bwMode="auto">
                    <a:xfrm>
                      <a:off x="0" y="0"/>
                      <a:ext cx="5953125" cy="3346959"/>
                    </a:xfrm>
                    <a:prstGeom prst="rect">
                      <a:avLst/>
                    </a:prstGeom>
                    <a:noFill/>
                    <a:ln w="9525">
                      <a:noFill/>
                      <a:miter lim="800000"/>
                      <a:headEnd/>
                      <a:tailEnd/>
                    </a:ln>
                  </pic:spPr>
                </pic:pic>
              </a:graphicData>
            </a:graphic>
          </wp:inline>
        </w:drawing>
      </w:r>
    </w:p>
    <w:p w:rsidR="008C33A0" w:rsidRPr="008C33A0" w:rsidRDefault="008C33A0" w:rsidP="008C33A0">
      <w:pPr>
        <w:shd w:val="clear" w:color="auto" w:fill="FFFFFF"/>
        <w:jc w:val="left"/>
        <w:rPr>
          <w:rFonts w:eastAsia="Times New Roman" w:cs="Times New Roman"/>
          <w:color w:val="333333"/>
          <w:szCs w:val="20"/>
          <w:lang w:val="es-ES" w:eastAsia="es-ES"/>
        </w:rPr>
      </w:pPr>
      <w:r w:rsidRPr="008C33A0">
        <w:rPr>
          <w:rFonts w:eastAsia="Times New Roman" w:cs="Times New Roman"/>
          <w:color w:val="333333"/>
          <w:szCs w:val="20"/>
          <w:lang w:val="es-ES" w:eastAsia="es-ES"/>
        </w:rPr>
        <w:t>Morante de la Puebla / </w:t>
      </w:r>
      <w:r w:rsidRPr="008C33A0">
        <w:rPr>
          <w:rFonts w:eastAsia="Times New Roman" w:cs="Times New Roman"/>
          <w:caps/>
          <w:color w:val="333333"/>
          <w:szCs w:val="20"/>
          <w:lang w:val="es-ES" w:eastAsia="es-ES"/>
        </w:rPr>
        <w:t>EFE</w:t>
      </w:r>
    </w:p>
    <w:p w:rsidR="008C33A0" w:rsidRPr="008C33A0" w:rsidRDefault="008C33A0" w:rsidP="008C33A0">
      <w:pPr>
        <w:shd w:val="clear" w:color="auto" w:fill="FFFFFF"/>
        <w:jc w:val="left"/>
        <w:textAlignment w:val="center"/>
        <w:rPr>
          <w:rFonts w:eastAsia="Times New Roman" w:cs="Times New Roman"/>
          <w:caps/>
          <w:color w:val="666666"/>
          <w:szCs w:val="20"/>
          <w:lang w:val="es-ES" w:eastAsia="es-ES"/>
        </w:rPr>
      </w:pPr>
      <w:r w:rsidRPr="008C33A0">
        <w:rPr>
          <w:rFonts w:eastAsia="Times New Roman" w:cs="Times New Roman"/>
          <w:caps/>
          <w:color w:val="666666"/>
          <w:szCs w:val="20"/>
          <w:lang w:val="es-ES" w:eastAsia="es-ES"/>
        </w:rPr>
        <w:t>REDACCIÓN</w:t>
      </w:r>
      <w:r>
        <w:rPr>
          <w:rFonts w:eastAsia="Times New Roman" w:cs="Times New Roman"/>
          <w:caps/>
          <w:color w:val="666666"/>
          <w:szCs w:val="20"/>
          <w:lang w:val="es-ES" w:eastAsia="es-ES"/>
        </w:rPr>
        <w:t xml:space="preserve"> 17 Mayo, 2018</w:t>
      </w:r>
    </w:p>
    <w:p w:rsidR="008C33A0" w:rsidRDefault="008C33A0" w:rsidP="008C33A0">
      <w:pPr>
        <w:shd w:val="clear" w:color="auto" w:fill="FFFFFF"/>
        <w:jc w:val="left"/>
        <w:rPr>
          <w:rFonts w:eastAsia="Times New Roman" w:cs="Arial"/>
          <w:color w:val="333333"/>
          <w:szCs w:val="20"/>
          <w:lang w:val="es-ES" w:eastAsia="es-ES"/>
        </w:rPr>
      </w:pPr>
    </w:p>
    <w:p w:rsidR="008C33A0" w:rsidRPr="008C33A0" w:rsidRDefault="008C33A0" w:rsidP="008C33A0">
      <w:pPr>
        <w:shd w:val="clear" w:color="auto" w:fill="FFFFFF"/>
        <w:jc w:val="left"/>
        <w:rPr>
          <w:rFonts w:eastAsia="Times New Roman" w:cs="Arial"/>
          <w:color w:val="000000"/>
          <w:szCs w:val="20"/>
          <w:lang w:val="es-ES" w:eastAsia="es-ES"/>
        </w:rPr>
      </w:pPr>
      <w:r w:rsidRPr="008C33A0">
        <w:rPr>
          <w:rFonts w:eastAsia="Times New Roman" w:cs="Arial"/>
          <w:color w:val="000000"/>
          <w:szCs w:val="20"/>
          <w:lang w:val="es-ES" w:eastAsia="es-ES"/>
        </w:rPr>
        <w:t>El matador de toros José Antonio </w:t>
      </w:r>
      <w:r w:rsidRPr="008C33A0">
        <w:rPr>
          <w:rFonts w:eastAsia="Times New Roman" w:cs="Arial"/>
          <w:i/>
          <w:iCs/>
          <w:color w:val="000000"/>
          <w:szCs w:val="20"/>
          <w:lang w:val="es-ES" w:eastAsia="es-ES"/>
        </w:rPr>
        <w:t>Morante de la Puebla</w:t>
      </w:r>
      <w:r w:rsidRPr="008C33A0">
        <w:rPr>
          <w:rFonts w:eastAsia="Times New Roman" w:cs="Arial"/>
          <w:color w:val="000000"/>
          <w:szCs w:val="20"/>
          <w:lang w:val="es-ES" w:eastAsia="es-ES"/>
        </w:rPr>
        <w:t> recogió ayer en los Teatros del Canal de Madrid el Premio de Cultura de la Comunidad de Madrid en la categoría de Tauromaquia. "Morante combina lo mejor del toreo universal con una visión y un porte artístico admirado tanto por los amantes de la Fiesta nacional como los profanos", ha argumentado el jurado para la concesión del galardón que tiene una dotación de 18.000 euros.</w:t>
      </w:r>
    </w:p>
    <w:p w:rsidR="008C33A0" w:rsidRPr="008C33A0" w:rsidRDefault="008C33A0" w:rsidP="008C33A0">
      <w:pPr>
        <w:shd w:val="clear" w:color="auto" w:fill="FFFFFF"/>
        <w:jc w:val="left"/>
        <w:rPr>
          <w:rFonts w:eastAsia="Times New Roman" w:cs="Arial"/>
          <w:color w:val="000000"/>
          <w:szCs w:val="20"/>
          <w:lang w:val="es-ES" w:eastAsia="es-ES"/>
        </w:rPr>
      </w:pPr>
      <w:r w:rsidRPr="008C33A0">
        <w:rPr>
          <w:rFonts w:eastAsia="Times New Roman" w:cs="Arial"/>
          <w:color w:val="000000"/>
          <w:szCs w:val="20"/>
          <w:lang w:val="es-ES" w:eastAsia="es-ES"/>
        </w:rPr>
        <w:t>El diestro de La Puebla ha agradecido el galardón, aunque ha asegurado sentirse extraño por recibir el premio en la Comunidad de Madrid siendo andaluz cuando en su comunidad no le han dado ningún reconocimiento. En un discurso corto, el sevillano le brindó el premio a Antonio García-Trevijano, fallecido recientemente.</w:t>
      </w:r>
    </w:p>
    <w:p w:rsidR="00CD6EE8" w:rsidRPr="008C33A0" w:rsidRDefault="00CD6EE8" w:rsidP="008C33A0">
      <w:pPr>
        <w:rPr>
          <w:szCs w:val="20"/>
        </w:rPr>
      </w:pPr>
    </w:p>
    <w:sectPr w:rsidR="00CD6EE8" w:rsidRPr="008C33A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55602"/>
    <w:multiLevelType w:val="multilevel"/>
    <w:tmpl w:val="AA5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C33A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C33A0"/>
    <w:rsid w:val="00A304E8"/>
    <w:rsid w:val="00AF38CA"/>
    <w:rsid w:val="00B24BAE"/>
    <w:rsid w:val="00B41EF0"/>
    <w:rsid w:val="00B713D0"/>
    <w:rsid w:val="00B77129"/>
    <w:rsid w:val="00BF3E40"/>
    <w:rsid w:val="00C66143"/>
    <w:rsid w:val="00CD4B28"/>
    <w:rsid w:val="00CD6EE8"/>
    <w:rsid w:val="00DD518A"/>
    <w:rsid w:val="00E10EEF"/>
    <w:rsid w:val="00F847D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NormalWeb">
    <w:name w:val="Normal (Web)"/>
    <w:basedOn w:val="Normal"/>
    <w:uiPriority w:val="99"/>
    <w:semiHidden/>
    <w:unhideWhenUsed/>
    <w:rsid w:val="008C33A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obj-img">
    <w:name w:val="obj-img"/>
    <w:basedOn w:val="Fuentedeprrafopredeter"/>
    <w:rsid w:val="008C33A0"/>
  </w:style>
  <w:style w:type="character" w:styleId="Hipervnculo">
    <w:name w:val="Hyperlink"/>
    <w:basedOn w:val="Fuentedeprrafopredeter"/>
    <w:uiPriority w:val="99"/>
    <w:semiHidden/>
    <w:unhideWhenUsed/>
    <w:rsid w:val="008C33A0"/>
    <w:rPr>
      <w:color w:val="0000FF"/>
      <w:u w:val="single"/>
    </w:rPr>
  </w:style>
  <w:style w:type="paragraph" w:customStyle="1" w:styleId="text">
    <w:name w:val="text"/>
    <w:basedOn w:val="Normal"/>
    <w:rsid w:val="008C33A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source">
    <w:name w:val="source"/>
    <w:basedOn w:val="Fuentedeprrafopredeter"/>
    <w:rsid w:val="008C33A0"/>
  </w:style>
  <w:style w:type="paragraph" w:customStyle="1" w:styleId="byline">
    <w:name w:val="byline"/>
    <w:basedOn w:val="Normal"/>
    <w:rsid w:val="008C33A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inner-text">
    <w:name w:val="inner-text"/>
    <w:basedOn w:val="Fuentedeprrafopredeter"/>
    <w:rsid w:val="008C33A0"/>
  </w:style>
  <w:style w:type="character" w:customStyle="1" w:styleId="text1">
    <w:name w:val="text1"/>
    <w:basedOn w:val="Fuentedeprrafopredeter"/>
    <w:rsid w:val="008C33A0"/>
  </w:style>
  <w:style w:type="paragraph" w:customStyle="1" w:styleId="mce">
    <w:name w:val="mce"/>
    <w:basedOn w:val="Normal"/>
    <w:rsid w:val="008C33A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C33A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3A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301692628">
      <w:bodyDiv w:val="1"/>
      <w:marLeft w:val="0"/>
      <w:marRight w:val="0"/>
      <w:marTop w:val="0"/>
      <w:marBottom w:val="0"/>
      <w:divBdr>
        <w:top w:val="none" w:sz="0" w:space="0" w:color="auto"/>
        <w:left w:val="none" w:sz="0" w:space="0" w:color="auto"/>
        <w:bottom w:val="none" w:sz="0" w:space="0" w:color="auto"/>
        <w:right w:val="none" w:sz="0" w:space="0" w:color="auto"/>
      </w:divBdr>
      <w:divsChild>
        <w:div w:id="438112227">
          <w:marLeft w:val="-150"/>
          <w:marRight w:val="-150"/>
          <w:marTop w:val="0"/>
          <w:marBottom w:val="0"/>
          <w:divBdr>
            <w:top w:val="none" w:sz="0" w:space="0" w:color="auto"/>
            <w:left w:val="none" w:sz="0" w:space="0" w:color="auto"/>
            <w:bottom w:val="none" w:sz="0" w:space="0" w:color="auto"/>
            <w:right w:val="none" w:sz="0" w:space="0" w:color="auto"/>
          </w:divBdr>
          <w:divsChild>
            <w:div w:id="1848666227">
              <w:marLeft w:val="0"/>
              <w:marRight w:val="0"/>
              <w:marTop w:val="0"/>
              <w:marBottom w:val="0"/>
              <w:divBdr>
                <w:top w:val="none" w:sz="0" w:space="0" w:color="auto"/>
                <w:left w:val="none" w:sz="0" w:space="0" w:color="auto"/>
                <w:bottom w:val="none" w:sz="0" w:space="0" w:color="auto"/>
                <w:right w:val="none" w:sz="0" w:space="0" w:color="auto"/>
              </w:divBdr>
              <w:divsChild>
                <w:div w:id="1386484791">
                  <w:marLeft w:val="0"/>
                  <w:marRight w:val="0"/>
                  <w:marTop w:val="0"/>
                  <w:marBottom w:val="300"/>
                  <w:divBdr>
                    <w:top w:val="none" w:sz="0" w:space="0" w:color="auto"/>
                    <w:left w:val="none" w:sz="0" w:space="0" w:color="auto"/>
                    <w:bottom w:val="none" w:sz="0" w:space="0" w:color="auto"/>
                    <w:right w:val="none" w:sz="0" w:space="0" w:color="auto"/>
                  </w:divBdr>
                  <w:divsChild>
                    <w:div w:id="318730760">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6220633">
                  <w:marLeft w:val="0"/>
                  <w:marRight w:val="0"/>
                  <w:marTop w:val="0"/>
                  <w:marBottom w:val="0"/>
                  <w:divBdr>
                    <w:top w:val="none" w:sz="0" w:space="0" w:color="auto"/>
                    <w:left w:val="none" w:sz="0" w:space="0" w:color="auto"/>
                    <w:bottom w:val="none" w:sz="0" w:space="0" w:color="auto"/>
                    <w:right w:val="none" w:sz="0" w:space="0" w:color="auto"/>
                  </w:divBdr>
                  <w:divsChild>
                    <w:div w:id="309020000">
                      <w:marLeft w:val="0"/>
                      <w:marRight w:val="450"/>
                      <w:marTop w:val="0"/>
                      <w:marBottom w:val="0"/>
                      <w:divBdr>
                        <w:top w:val="none" w:sz="0" w:space="0" w:color="auto"/>
                        <w:left w:val="none" w:sz="0" w:space="0" w:color="auto"/>
                        <w:bottom w:val="none" w:sz="0" w:space="0" w:color="auto"/>
                        <w:right w:val="none" w:sz="0" w:space="0" w:color="auto"/>
                      </w:divBdr>
                    </w:div>
                    <w:div w:id="3868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iariodejerez.es/2018/05/17/toros/Morante-Puebla_1246085695_84760365_667x375.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914</Characters>
  <Application>Microsoft Office Word</Application>
  <DocSecurity>0</DocSecurity>
  <Lines>7</Lines>
  <Paragraphs>2</Paragraphs>
  <ScaleCrop>false</ScaleCrop>
  <Company>Hewlett-Packard Company</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2019-01-05T10:02:00Z</dcterms:created>
  <dcterms:modified xsi:type="dcterms:W3CDTF">2019-01-05T10:05:00Z</dcterms:modified>
</cp:coreProperties>
</file>